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E26" w:rsidRPr="00496284" w:rsidRDefault="008C1E26">
      <w:pPr>
        <w:pStyle w:val="ConsPlusNormal"/>
        <w:jc w:val="right"/>
        <w:outlineLvl w:val="1"/>
        <w:rPr>
          <w:rFonts w:ascii="Arial" w:hAnsi="Arial" w:cs="Arial"/>
          <w:i/>
          <w:szCs w:val="24"/>
        </w:rPr>
      </w:pPr>
      <w:r w:rsidRPr="00496284">
        <w:rPr>
          <w:rFonts w:ascii="Arial" w:hAnsi="Arial" w:cs="Arial"/>
          <w:i/>
          <w:szCs w:val="24"/>
        </w:rPr>
        <w:t>Приложение N 7</w:t>
      </w:r>
    </w:p>
    <w:p w:rsidR="008C1E26" w:rsidRPr="00496284" w:rsidRDefault="008C1E26">
      <w:pPr>
        <w:pStyle w:val="ConsPlusNormal"/>
        <w:jc w:val="right"/>
        <w:rPr>
          <w:rFonts w:ascii="Arial" w:hAnsi="Arial" w:cs="Arial"/>
          <w:i/>
          <w:szCs w:val="24"/>
        </w:rPr>
      </w:pPr>
      <w:r w:rsidRPr="00496284">
        <w:rPr>
          <w:rFonts w:ascii="Arial" w:hAnsi="Arial" w:cs="Arial"/>
          <w:i/>
          <w:szCs w:val="24"/>
        </w:rPr>
        <w:t>к Единым стандартам</w:t>
      </w:r>
      <w:r w:rsidR="009B60D5" w:rsidRPr="00496284">
        <w:rPr>
          <w:rFonts w:ascii="Arial" w:hAnsi="Arial" w:cs="Arial"/>
          <w:i/>
          <w:szCs w:val="24"/>
        </w:rPr>
        <w:t xml:space="preserve"> </w:t>
      </w:r>
      <w:r w:rsidRPr="00496284">
        <w:rPr>
          <w:rFonts w:ascii="Arial" w:hAnsi="Arial" w:cs="Arial"/>
          <w:i/>
          <w:szCs w:val="24"/>
        </w:rPr>
        <w:t>качества обслуживания сетевыми</w:t>
      </w:r>
    </w:p>
    <w:p w:rsidR="008C1E26" w:rsidRPr="00496284" w:rsidRDefault="008C1E26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496284">
        <w:rPr>
          <w:rFonts w:ascii="Arial" w:hAnsi="Arial" w:cs="Arial"/>
          <w:i/>
          <w:szCs w:val="24"/>
        </w:rPr>
        <w:t>организациями потребителей</w:t>
      </w:r>
      <w:r w:rsidR="009B60D5" w:rsidRPr="00496284">
        <w:rPr>
          <w:rFonts w:ascii="Arial" w:hAnsi="Arial" w:cs="Arial"/>
          <w:i/>
          <w:szCs w:val="24"/>
        </w:rPr>
        <w:t xml:space="preserve"> </w:t>
      </w:r>
      <w:r w:rsidRPr="00496284">
        <w:rPr>
          <w:rFonts w:ascii="Arial" w:hAnsi="Arial" w:cs="Arial"/>
          <w:i/>
          <w:szCs w:val="24"/>
        </w:rPr>
        <w:t>услуг сетевых организаций</w:t>
      </w:r>
    </w:p>
    <w:p w:rsidR="008C1E26" w:rsidRPr="00496284" w:rsidRDefault="008C1E26">
      <w:pPr>
        <w:pStyle w:val="ConsPlusNormal"/>
        <w:spacing w:after="1"/>
        <w:rPr>
          <w:rFonts w:ascii="Arial" w:hAnsi="Arial" w:cs="Arial"/>
          <w:sz w:val="24"/>
          <w:szCs w:val="24"/>
        </w:rPr>
      </w:pPr>
    </w:p>
    <w:p w:rsidR="008C1E26" w:rsidRPr="00496284" w:rsidRDefault="008C1E26" w:rsidP="0051683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bookmarkStart w:id="0" w:name="P710"/>
      <w:bookmarkEnd w:id="0"/>
      <w:r w:rsidRPr="00496284">
        <w:rPr>
          <w:rFonts w:ascii="Arial" w:hAnsi="Arial" w:cs="Arial"/>
          <w:b/>
          <w:sz w:val="24"/>
          <w:szCs w:val="24"/>
        </w:rPr>
        <w:t>Информация о качестве обслуживания потребителей</w:t>
      </w:r>
    </w:p>
    <w:p w:rsidR="008C1E26" w:rsidRPr="00496284" w:rsidRDefault="00662B8C" w:rsidP="00516830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496284">
        <w:rPr>
          <w:rFonts w:ascii="Arial" w:hAnsi="Arial" w:cs="Arial"/>
          <w:b/>
          <w:sz w:val="24"/>
          <w:szCs w:val="24"/>
        </w:rPr>
        <w:t xml:space="preserve">АО «Мособлэнерго» </w:t>
      </w:r>
      <w:r w:rsidR="008C1E26" w:rsidRPr="00496284">
        <w:rPr>
          <w:rFonts w:ascii="Arial" w:hAnsi="Arial" w:cs="Arial"/>
          <w:b/>
          <w:sz w:val="24"/>
          <w:szCs w:val="24"/>
        </w:rPr>
        <w:t xml:space="preserve">услуг за </w:t>
      </w:r>
      <w:r w:rsidR="00935CA1">
        <w:rPr>
          <w:rFonts w:ascii="Arial" w:hAnsi="Arial" w:cs="Arial"/>
          <w:b/>
          <w:sz w:val="24"/>
          <w:szCs w:val="24"/>
        </w:rPr>
        <w:t>2025</w:t>
      </w:r>
      <w:r w:rsidR="008C1E26" w:rsidRPr="00496284">
        <w:rPr>
          <w:rFonts w:ascii="Arial" w:hAnsi="Arial" w:cs="Arial"/>
          <w:b/>
          <w:sz w:val="24"/>
          <w:szCs w:val="24"/>
        </w:rPr>
        <w:t xml:space="preserve"> год</w:t>
      </w:r>
    </w:p>
    <w:p w:rsidR="00662B8C" w:rsidRPr="00496284" w:rsidRDefault="00662B8C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8C1E26" w:rsidRPr="00496284" w:rsidRDefault="008C1E26">
      <w:pPr>
        <w:pStyle w:val="ConsPlusNormal"/>
        <w:jc w:val="center"/>
        <w:outlineLvl w:val="2"/>
        <w:rPr>
          <w:rFonts w:ascii="Arial" w:hAnsi="Arial" w:cs="Arial"/>
          <w:b/>
          <w:sz w:val="24"/>
          <w:szCs w:val="24"/>
        </w:rPr>
      </w:pPr>
      <w:r w:rsidRPr="00496284">
        <w:rPr>
          <w:rFonts w:ascii="Arial" w:hAnsi="Arial" w:cs="Arial"/>
          <w:b/>
          <w:sz w:val="24"/>
          <w:szCs w:val="24"/>
        </w:rPr>
        <w:t>1. Общая информация о сетевой организации</w:t>
      </w:r>
    </w:p>
    <w:p w:rsidR="00EB64CA" w:rsidRPr="00EB64CA" w:rsidRDefault="00EB64CA" w:rsidP="00EB64CA">
      <w:pPr>
        <w:widowControl w:val="0"/>
        <w:numPr>
          <w:ilvl w:val="1"/>
          <w:numId w:val="1"/>
        </w:numPr>
        <w:autoSpaceDE w:val="0"/>
        <w:autoSpaceDN w:val="0"/>
        <w:spacing w:before="220" w:after="0" w:line="240" w:lineRule="auto"/>
        <w:ind w:left="973"/>
        <w:jc w:val="both"/>
        <w:rPr>
          <w:rFonts w:ascii="Arial" w:eastAsiaTheme="minorEastAsia" w:hAnsi="Arial" w:cs="Arial"/>
          <w:b/>
          <w:i/>
          <w:sz w:val="24"/>
          <w:szCs w:val="24"/>
          <w:lang w:eastAsia="ru-RU"/>
        </w:rPr>
      </w:pPr>
      <w:r w:rsidRPr="00EB64CA">
        <w:rPr>
          <w:rFonts w:ascii="Arial" w:eastAsiaTheme="minorEastAsia" w:hAnsi="Arial" w:cs="Arial"/>
          <w:b/>
          <w:i/>
          <w:sz w:val="24"/>
          <w:szCs w:val="24"/>
          <w:lang w:eastAsia="ru-RU"/>
        </w:rPr>
        <w:t>Количество точек поставки всего: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233"/>
        <w:gridCol w:w="2977"/>
        <w:gridCol w:w="2693"/>
        <w:gridCol w:w="2829"/>
      </w:tblGrid>
      <w:tr w:rsidR="00EB64CA" w:rsidRPr="00EB64CA" w:rsidTr="00EA4636">
        <w:trPr>
          <w:trHeight w:val="630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4CA" w:rsidRPr="00EB64CA" w:rsidRDefault="00EB64CA" w:rsidP="00EB64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Точки поставки</w:t>
            </w:r>
          </w:p>
        </w:tc>
        <w:tc>
          <w:tcPr>
            <w:tcW w:w="10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CA" w:rsidRPr="00EB64CA" w:rsidRDefault="00EB64CA" w:rsidP="00EB64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CA" w:rsidRPr="00EB64CA" w:rsidRDefault="00EB64CA" w:rsidP="00EB64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CA" w:rsidRPr="00EB64CA" w:rsidRDefault="00EB64CA" w:rsidP="00EB64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Динамика 2025/2024</w:t>
            </w:r>
          </w:p>
        </w:tc>
      </w:tr>
      <w:tr w:rsidR="00D50C19" w:rsidRPr="00EB64CA" w:rsidTr="00EA4636">
        <w:trPr>
          <w:trHeight w:val="315"/>
        </w:trPr>
        <w:tc>
          <w:tcPr>
            <w:tcW w:w="21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0C19" w:rsidRPr="00EB64CA" w:rsidRDefault="00D50C19" w:rsidP="00D50C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C19" w:rsidRPr="00EB64CA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2 836 770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C19" w:rsidRPr="00EB64CA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2 582 361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C19" w:rsidRPr="00D50C19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0C1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-9%</w:t>
            </w:r>
          </w:p>
        </w:tc>
      </w:tr>
      <w:tr w:rsidR="00D50C19" w:rsidRPr="00EB64CA" w:rsidTr="00EA4636">
        <w:trPr>
          <w:trHeight w:val="300"/>
        </w:trPr>
        <w:tc>
          <w:tcPr>
            <w:tcW w:w="21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19" w:rsidRPr="00EB64CA" w:rsidRDefault="00D50C19" w:rsidP="00D50C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юридические лица, в том числе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C19" w:rsidRPr="00EB64CA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198 457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C19" w:rsidRPr="00EB64CA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183 880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C19" w:rsidRPr="00D50C19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50C19">
              <w:rPr>
                <w:rFonts w:ascii="Arial" w:eastAsia="Times New Roman" w:hAnsi="Arial" w:cs="Arial"/>
                <w:bCs/>
                <w:i/>
                <w:color w:val="000000"/>
                <w:sz w:val="24"/>
                <w:szCs w:val="24"/>
                <w:lang w:eastAsia="ru-RU"/>
              </w:rPr>
              <w:t>-7%</w:t>
            </w:r>
          </w:p>
        </w:tc>
      </w:tr>
      <w:tr w:rsidR="00D50C19" w:rsidRPr="00EB64CA" w:rsidTr="00EA4636">
        <w:trPr>
          <w:trHeight w:val="300"/>
        </w:trPr>
        <w:tc>
          <w:tcPr>
            <w:tcW w:w="21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0C19" w:rsidRPr="00EB64CA" w:rsidRDefault="00D50C19" w:rsidP="00D50C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вводы в многоквартирные дома (МКД)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0C19" w:rsidRPr="00EB64CA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56 127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0C19" w:rsidRPr="00EB64CA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41 245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50C19" w:rsidRPr="00D50C19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D50C19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-27%</w:t>
            </w:r>
          </w:p>
        </w:tc>
      </w:tr>
      <w:tr w:rsidR="00D50C19" w:rsidRPr="00EB64CA" w:rsidTr="00EA4636">
        <w:trPr>
          <w:trHeight w:val="282"/>
        </w:trPr>
        <w:tc>
          <w:tcPr>
            <w:tcW w:w="21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19" w:rsidRPr="00EB64CA" w:rsidRDefault="00D50C19" w:rsidP="00D50C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физические лица, в том числе: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C19" w:rsidRPr="00EB64CA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2 638 313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C19" w:rsidRPr="00EB64CA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2 398 481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C19" w:rsidRPr="00D50C19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D50C19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-9%</w:t>
            </w:r>
          </w:p>
        </w:tc>
      </w:tr>
      <w:tr w:rsidR="00D50C19" w:rsidRPr="00EB64CA" w:rsidTr="00EA4636">
        <w:trPr>
          <w:trHeight w:val="300"/>
        </w:trPr>
        <w:tc>
          <w:tcPr>
            <w:tcW w:w="21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19" w:rsidRPr="00EB64CA" w:rsidRDefault="00D50C19" w:rsidP="00D50C1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>физические лица (МКД)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C19" w:rsidRPr="00EB64CA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>2 115 252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C19" w:rsidRPr="00EB64CA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>1 878 629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C19" w:rsidRPr="00D50C19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50C19">
              <w:rPr>
                <w:rFonts w:ascii="Arial" w:eastAsia="Times New Roman" w:hAnsi="Arial" w:cs="Arial"/>
                <w:bCs/>
                <w:i/>
                <w:color w:val="000000"/>
                <w:sz w:val="24"/>
                <w:szCs w:val="24"/>
                <w:lang w:eastAsia="ru-RU"/>
              </w:rPr>
              <w:t>-11%</w:t>
            </w:r>
          </w:p>
        </w:tc>
      </w:tr>
    </w:tbl>
    <w:p w:rsidR="00EB64CA" w:rsidRPr="00EB64CA" w:rsidRDefault="00EB64CA" w:rsidP="00EB64CA">
      <w:pPr>
        <w:spacing w:after="0" w:line="276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EB64CA" w:rsidRPr="00EB64CA" w:rsidRDefault="00EB64CA" w:rsidP="00EB64CA">
      <w:pPr>
        <w:spacing w:after="0" w:line="276" w:lineRule="auto"/>
        <w:rPr>
          <w:rFonts w:ascii="Arial" w:eastAsia="Calibri" w:hAnsi="Arial" w:cs="Arial"/>
          <w:b/>
          <w:i/>
          <w:sz w:val="24"/>
          <w:szCs w:val="24"/>
          <w:lang w:eastAsia="ru-RU"/>
        </w:rPr>
      </w:pPr>
      <w:r w:rsidRPr="00EB64CA">
        <w:rPr>
          <w:rFonts w:ascii="Arial" w:eastAsia="Calibri" w:hAnsi="Arial" w:cs="Arial"/>
          <w:sz w:val="24"/>
          <w:szCs w:val="24"/>
          <w:lang w:eastAsia="ru-RU"/>
        </w:rPr>
        <w:t xml:space="preserve">         </w:t>
      </w:r>
      <w:r w:rsidR="00A45E9B">
        <w:rPr>
          <w:rFonts w:ascii="Arial" w:eastAsia="Calibri" w:hAnsi="Arial" w:cs="Arial"/>
          <w:b/>
          <w:i/>
          <w:sz w:val="24"/>
          <w:szCs w:val="24"/>
          <w:lang w:eastAsia="ru-RU"/>
        </w:rPr>
        <w:t>1.2.</w:t>
      </w:r>
      <w:r w:rsidRPr="00EB64CA">
        <w:rPr>
          <w:rFonts w:ascii="Arial" w:eastAsia="Calibri" w:hAnsi="Arial" w:cs="Arial"/>
          <w:b/>
          <w:i/>
          <w:sz w:val="24"/>
          <w:szCs w:val="24"/>
          <w:lang w:eastAsia="ru-RU"/>
        </w:rPr>
        <w:tab/>
        <w:t>Количество точек поставки, оборудованных приборами учета электрической энергии, с разбивкой на физические лица и юридические лица:</w:t>
      </w:r>
      <w:r w:rsidRPr="00EB64CA">
        <w:rPr>
          <w:rFonts w:ascii="Arial" w:eastAsia="Calibri" w:hAnsi="Arial" w:cs="Arial"/>
          <w:b/>
          <w:i/>
          <w:sz w:val="24"/>
          <w:szCs w:val="24"/>
          <w:lang w:eastAsia="ru-RU"/>
        </w:rPr>
        <w:tab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231"/>
        <w:gridCol w:w="2979"/>
        <w:gridCol w:w="2693"/>
        <w:gridCol w:w="2829"/>
      </w:tblGrid>
      <w:tr w:rsidR="00EB64CA" w:rsidRPr="00EB64CA" w:rsidTr="00EA4636">
        <w:trPr>
          <w:trHeight w:val="387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4CA" w:rsidRPr="00EB64CA" w:rsidRDefault="00EB64CA" w:rsidP="00EB64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Точки поставки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CA" w:rsidRPr="00EB64CA" w:rsidRDefault="00EB64CA" w:rsidP="00EB64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CA" w:rsidRPr="00EB64CA" w:rsidRDefault="00EB64CA" w:rsidP="00EB64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CA" w:rsidRPr="00EB64CA" w:rsidRDefault="00EB64CA" w:rsidP="00EB64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Динамика 2025/2024</w:t>
            </w:r>
          </w:p>
        </w:tc>
      </w:tr>
      <w:tr w:rsidR="00D50C19" w:rsidRPr="00EB64CA" w:rsidTr="00EA4636">
        <w:trPr>
          <w:trHeight w:val="315"/>
        </w:trPr>
        <w:tc>
          <w:tcPr>
            <w:tcW w:w="21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0C19" w:rsidRPr="00EB64CA" w:rsidRDefault="00D50C19" w:rsidP="00D50C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C19" w:rsidRPr="00EB64CA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2 826 290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C19" w:rsidRPr="00EB64CA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2 571 831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C19" w:rsidRPr="00D50C19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0C1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-9%</w:t>
            </w:r>
          </w:p>
        </w:tc>
      </w:tr>
      <w:tr w:rsidR="00D50C19" w:rsidRPr="00EB64CA" w:rsidTr="00EA4636">
        <w:trPr>
          <w:trHeight w:val="300"/>
        </w:trPr>
        <w:tc>
          <w:tcPr>
            <w:tcW w:w="21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19" w:rsidRPr="00EB64CA" w:rsidRDefault="00D50C19" w:rsidP="00D50C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юридические лица, в том числе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C19" w:rsidRPr="00EB64CA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191 778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C19" w:rsidRPr="00EB64CA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177 169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C19" w:rsidRPr="00D50C19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50C19">
              <w:rPr>
                <w:rFonts w:ascii="Arial" w:eastAsia="Times New Roman" w:hAnsi="Arial" w:cs="Arial"/>
                <w:bCs/>
                <w:i/>
                <w:color w:val="000000"/>
                <w:sz w:val="24"/>
                <w:szCs w:val="24"/>
                <w:lang w:eastAsia="ru-RU"/>
              </w:rPr>
              <w:t>-8%</w:t>
            </w:r>
          </w:p>
        </w:tc>
      </w:tr>
      <w:tr w:rsidR="00D50C19" w:rsidRPr="00EB64CA" w:rsidTr="00EA4636">
        <w:trPr>
          <w:trHeight w:val="367"/>
        </w:trPr>
        <w:tc>
          <w:tcPr>
            <w:tcW w:w="21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C19" w:rsidRPr="00EB64CA" w:rsidRDefault="00D50C19" w:rsidP="00D50C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вводы в многоквартирные дома (МКД)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0C19" w:rsidRPr="00EB64CA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49 448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0C19" w:rsidRPr="00EB64CA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34 534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50C19" w:rsidRPr="00D50C19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D50C19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-30%</w:t>
            </w:r>
          </w:p>
        </w:tc>
      </w:tr>
      <w:tr w:rsidR="00D50C19" w:rsidRPr="00EB64CA" w:rsidTr="00EA4636">
        <w:trPr>
          <w:trHeight w:val="319"/>
        </w:trPr>
        <w:tc>
          <w:tcPr>
            <w:tcW w:w="21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19" w:rsidRPr="00EB64CA" w:rsidRDefault="00D50C19" w:rsidP="00D50C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физические лица, в том числе: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C19" w:rsidRPr="00EB64CA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2 634 512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C19" w:rsidRPr="00EB64CA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2 394 662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C19" w:rsidRPr="00D50C19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D50C19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-9%</w:t>
            </w:r>
          </w:p>
        </w:tc>
      </w:tr>
      <w:tr w:rsidR="00D50C19" w:rsidRPr="00EB64CA" w:rsidTr="00EA4636">
        <w:trPr>
          <w:trHeight w:val="300"/>
        </w:trPr>
        <w:tc>
          <w:tcPr>
            <w:tcW w:w="21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0C19" w:rsidRPr="00EB64CA" w:rsidRDefault="00D50C19" w:rsidP="00D50C1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>физические лица (МКД)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C19" w:rsidRPr="00EB64CA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>2 115 252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0C19" w:rsidRPr="00EB64CA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  <w:lang w:eastAsia="ru-RU"/>
              </w:rPr>
              <w:t>1 878 629</w:t>
            </w:r>
          </w:p>
        </w:tc>
        <w:tc>
          <w:tcPr>
            <w:tcW w:w="9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C19" w:rsidRPr="00D50C19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50C19">
              <w:rPr>
                <w:rFonts w:ascii="Arial" w:eastAsia="Times New Roman" w:hAnsi="Arial" w:cs="Arial"/>
                <w:bCs/>
                <w:i/>
                <w:color w:val="000000"/>
                <w:sz w:val="24"/>
                <w:szCs w:val="24"/>
                <w:lang w:eastAsia="ru-RU"/>
              </w:rPr>
              <w:t>-11%</w:t>
            </w:r>
          </w:p>
        </w:tc>
      </w:tr>
    </w:tbl>
    <w:p w:rsidR="00EB64CA" w:rsidRPr="00EB64CA" w:rsidRDefault="00EB64CA" w:rsidP="00EB64CA">
      <w:pPr>
        <w:spacing w:after="0" w:line="276" w:lineRule="auto"/>
        <w:rPr>
          <w:rFonts w:ascii="Arial" w:eastAsia="Calibri" w:hAnsi="Arial" w:cs="Arial"/>
          <w:b/>
          <w:i/>
          <w:sz w:val="24"/>
          <w:szCs w:val="24"/>
          <w:lang w:eastAsia="ru-RU"/>
        </w:rPr>
      </w:pPr>
      <w:r w:rsidRPr="00EB64CA">
        <w:rPr>
          <w:rFonts w:ascii="Arial" w:eastAsia="Calibri" w:hAnsi="Arial" w:cs="Arial"/>
          <w:color w:val="FF0000"/>
          <w:sz w:val="24"/>
          <w:szCs w:val="24"/>
          <w:lang w:eastAsia="ru-RU"/>
        </w:rPr>
        <w:t xml:space="preserve">.          </w:t>
      </w:r>
      <w:r w:rsidRPr="00EB64CA">
        <w:rPr>
          <w:rFonts w:ascii="Arial" w:eastAsia="Calibri" w:hAnsi="Arial" w:cs="Arial"/>
          <w:b/>
          <w:i/>
          <w:sz w:val="24"/>
          <w:szCs w:val="24"/>
          <w:lang w:eastAsia="ru-RU"/>
        </w:rPr>
        <w:t>1.3. Приборы учета с возможностью дистанционного сбора данных: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31"/>
        <w:gridCol w:w="2979"/>
        <w:gridCol w:w="2693"/>
        <w:gridCol w:w="2829"/>
      </w:tblGrid>
      <w:tr w:rsidR="00EB64CA" w:rsidRPr="00EB64CA" w:rsidTr="00EA4636">
        <w:trPr>
          <w:trHeight w:val="315"/>
          <w:jc w:val="center"/>
        </w:trPr>
        <w:tc>
          <w:tcPr>
            <w:tcW w:w="2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CA" w:rsidRPr="00EB64CA" w:rsidRDefault="00EB64CA" w:rsidP="00EB64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Приборы учета</w:t>
            </w:r>
          </w:p>
        </w:tc>
        <w:tc>
          <w:tcPr>
            <w:tcW w:w="10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CA" w:rsidRPr="00EB64CA" w:rsidRDefault="00EB64CA" w:rsidP="00EB64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CA" w:rsidRPr="00EB64CA" w:rsidRDefault="00EB64CA" w:rsidP="00EB64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CA" w:rsidRPr="00EB64CA" w:rsidRDefault="00EB64CA" w:rsidP="00EA46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Динамика</w:t>
            </w:r>
            <w:r w:rsidR="00EA463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B64C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2025/2024</w:t>
            </w:r>
          </w:p>
        </w:tc>
      </w:tr>
      <w:tr w:rsidR="00EB64CA" w:rsidRPr="00EB64CA" w:rsidTr="00EA4636">
        <w:trPr>
          <w:trHeight w:val="315"/>
          <w:jc w:val="center"/>
        </w:trPr>
        <w:tc>
          <w:tcPr>
            <w:tcW w:w="21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B64CA" w:rsidRPr="00EB64CA" w:rsidRDefault="00EB64CA" w:rsidP="00EB64C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 xml:space="preserve">     Всего, шт.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CA" w:rsidRPr="00EB64CA" w:rsidRDefault="00EB64CA" w:rsidP="00EB64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294 073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4CA" w:rsidRPr="00EB64CA" w:rsidRDefault="00EB64CA" w:rsidP="00EB64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64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283 114</w:t>
            </w:r>
          </w:p>
        </w:tc>
        <w:tc>
          <w:tcPr>
            <w:tcW w:w="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4CA" w:rsidRPr="00EB64CA" w:rsidRDefault="00D50C19" w:rsidP="00EB64C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-4</w:t>
            </w:r>
            <w:r w:rsidR="00EB64CA" w:rsidRPr="00EB64CA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</w:tbl>
    <w:p w:rsidR="00EB64CA" w:rsidRPr="00EB64CA" w:rsidRDefault="00EB64CA" w:rsidP="00EB64CA">
      <w:pPr>
        <w:spacing w:after="0" w:line="276" w:lineRule="auto"/>
        <w:rPr>
          <w:color w:val="FF0000"/>
        </w:rPr>
      </w:pPr>
    </w:p>
    <w:p w:rsidR="008B46DF" w:rsidRPr="00496284" w:rsidRDefault="008B46DF" w:rsidP="008B46DF">
      <w:pPr>
        <w:pStyle w:val="ConsPlusNormal"/>
        <w:spacing w:before="220" w:line="360" w:lineRule="auto"/>
        <w:ind w:left="945"/>
        <w:jc w:val="both"/>
        <w:rPr>
          <w:rFonts w:ascii="Arial" w:hAnsi="Arial" w:cs="Arial"/>
          <w:sz w:val="24"/>
          <w:szCs w:val="24"/>
        </w:rPr>
      </w:pPr>
    </w:p>
    <w:p w:rsidR="00662B8C" w:rsidRPr="00496284" w:rsidRDefault="008C1E26" w:rsidP="00935CA1">
      <w:pPr>
        <w:pStyle w:val="ConsPlusNormal"/>
        <w:numPr>
          <w:ilvl w:val="1"/>
          <w:numId w:val="2"/>
        </w:numPr>
        <w:spacing w:before="220"/>
        <w:jc w:val="both"/>
        <w:rPr>
          <w:rFonts w:ascii="Arial" w:hAnsi="Arial" w:cs="Arial"/>
          <w:b/>
          <w:i/>
          <w:sz w:val="24"/>
          <w:szCs w:val="24"/>
        </w:rPr>
      </w:pPr>
      <w:r w:rsidRPr="00496284">
        <w:rPr>
          <w:rFonts w:ascii="Arial" w:hAnsi="Arial" w:cs="Arial"/>
          <w:b/>
          <w:i/>
          <w:sz w:val="24"/>
          <w:szCs w:val="24"/>
        </w:rPr>
        <w:lastRenderedPageBreak/>
        <w:t xml:space="preserve">Информация об объектах электросетевого хозяйства сетевой организации: </w:t>
      </w:r>
    </w:p>
    <w:p w:rsidR="00662B8C" w:rsidRPr="00496284" w:rsidRDefault="00662B8C" w:rsidP="00662B8C">
      <w:pPr>
        <w:pStyle w:val="ConsPlusNormal"/>
        <w:spacing w:before="220"/>
        <w:ind w:left="945"/>
        <w:jc w:val="both"/>
        <w:rPr>
          <w:rFonts w:ascii="Arial" w:hAnsi="Arial" w:cs="Ari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23"/>
        <w:gridCol w:w="3159"/>
        <w:gridCol w:w="3273"/>
        <w:gridCol w:w="3477"/>
      </w:tblGrid>
      <w:tr w:rsidR="001F511C" w:rsidRPr="00130E51" w:rsidTr="00D50C19">
        <w:trPr>
          <w:trHeight w:val="309"/>
        </w:trPr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11C" w:rsidRPr="00130E51" w:rsidRDefault="001F511C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E5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Протяженность линий</w:t>
            </w:r>
          </w:p>
        </w:tc>
        <w:tc>
          <w:tcPr>
            <w:tcW w:w="10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11C" w:rsidRPr="00130E51" w:rsidRDefault="001F511C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E5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11C" w:rsidRPr="00130E51" w:rsidRDefault="001F511C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E5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511C" w:rsidRPr="00130E51" w:rsidRDefault="001F511C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E5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Динамика 2025/2024</w:t>
            </w:r>
          </w:p>
        </w:tc>
      </w:tr>
      <w:tr w:rsidR="00D50C19" w:rsidRPr="00130E51" w:rsidTr="00D50C19">
        <w:trPr>
          <w:trHeight w:val="347"/>
        </w:trPr>
        <w:tc>
          <w:tcPr>
            <w:tcW w:w="1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0C19" w:rsidRPr="00130E51" w:rsidRDefault="00D50C19" w:rsidP="00D50C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E5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19" w:rsidRPr="00130E51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E5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25 228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19" w:rsidRPr="00130E51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E5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26 024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C19" w:rsidRPr="00D50C19" w:rsidRDefault="00D50C19" w:rsidP="00D50C19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D50C1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3%</w:t>
            </w:r>
          </w:p>
        </w:tc>
      </w:tr>
      <w:tr w:rsidR="00D50C19" w:rsidRPr="00130E51" w:rsidTr="00F22A89">
        <w:trPr>
          <w:trHeight w:val="300"/>
        </w:trPr>
        <w:tc>
          <w:tcPr>
            <w:tcW w:w="1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19" w:rsidRPr="00130E51" w:rsidRDefault="00D50C19" w:rsidP="00D50C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30E5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ВЛ-110 </w:t>
            </w:r>
            <w:proofErr w:type="spellStart"/>
            <w:r w:rsidRPr="00130E5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130E5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км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19" w:rsidRPr="00130E51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30E5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19" w:rsidRPr="00130E51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30E5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C19" w:rsidRPr="00D50C19" w:rsidRDefault="00D50C19" w:rsidP="00D50C1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0C19"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</w:p>
        </w:tc>
      </w:tr>
      <w:tr w:rsidR="00D50C19" w:rsidRPr="00130E51" w:rsidTr="00F22A89">
        <w:trPr>
          <w:trHeight w:val="300"/>
        </w:trPr>
        <w:tc>
          <w:tcPr>
            <w:tcW w:w="1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19" w:rsidRPr="00130E51" w:rsidRDefault="00D50C19" w:rsidP="00D50C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30E5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ВЛ-35 </w:t>
            </w:r>
            <w:proofErr w:type="spellStart"/>
            <w:r w:rsidRPr="00130E5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130E5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км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19" w:rsidRPr="00130E51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30E5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19" w:rsidRPr="00130E51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30E5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C19" w:rsidRPr="00D50C19" w:rsidRDefault="00D50C19" w:rsidP="00D50C1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0C19">
              <w:rPr>
                <w:rFonts w:ascii="Arial" w:hAnsi="Arial" w:cs="Arial"/>
                <w:color w:val="000000"/>
                <w:sz w:val="24"/>
                <w:szCs w:val="24"/>
              </w:rPr>
              <w:t>0%</w:t>
            </w:r>
          </w:p>
        </w:tc>
      </w:tr>
      <w:tr w:rsidR="00D50C19" w:rsidRPr="00130E51" w:rsidTr="00F22A89">
        <w:trPr>
          <w:trHeight w:val="300"/>
        </w:trPr>
        <w:tc>
          <w:tcPr>
            <w:tcW w:w="1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19" w:rsidRPr="00130E51" w:rsidRDefault="00D50C19" w:rsidP="00D50C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30E5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ВЛ-6(10) </w:t>
            </w:r>
            <w:proofErr w:type="spellStart"/>
            <w:r w:rsidRPr="00130E5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130E5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км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19" w:rsidRPr="00130E51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30E5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3 230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19" w:rsidRPr="00130E51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30E5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3 116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C19" w:rsidRPr="00D50C19" w:rsidRDefault="00D50C19" w:rsidP="00D50C1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0C19">
              <w:rPr>
                <w:rFonts w:ascii="Arial" w:hAnsi="Arial" w:cs="Arial"/>
                <w:color w:val="000000"/>
                <w:sz w:val="24"/>
                <w:szCs w:val="24"/>
              </w:rPr>
              <w:t>-4%</w:t>
            </w:r>
          </w:p>
        </w:tc>
      </w:tr>
      <w:tr w:rsidR="00D50C19" w:rsidRPr="00130E51" w:rsidTr="00F22A89">
        <w:trPr>
          <w:trHeight w:val="300"/>
        </w:trPr>
        <w:tc>
          <w:tcPr>
            <w:tcW w:w="16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19" w:rsidRPr="00130E51" w:rsidRDefault="00D50C19" w:rsidP="00D50C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30E5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КЛ-6(10-20) </w:t>
            </w:r>
            <w:proofErr w:type="spellStart"/>
            <w:r w:rsidRPr="00130E5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130E5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, км</w:t>
            </w:r>
          </w:p>
        </w:tc>
        <w:tc>
          <w:tcPr>
            <w:tcW w:w="10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19" w:rsidRPr="00130E51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30E5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21 973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0C19" w:rsidRPr="00130E51" w:rsidRDefault="00D50C19" w:rsidP="00D50C1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30E5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22 883</w:t>
            </w:r>
          </w:p>
        </w:tc>
        <w:tc>
          <w:tcPr>
            <w:tcW w:w="1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50C19" w:rsidRPr="00D50C19" w:rsidRDefault="00D50C19" w:rsidP="00D50C19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D50C19">
              <w:rPr>
                <w:rFonts w:ascii="Arial" w:hAnsi="Arial" w:cs="Arial"/>
                <w:color w:val="000000"/>
                <w:sz w:val="24"/>
                <w:szCs w:val="24"/>
              </w:rPr>
              <w:t>4%</w:t>
            </w:r>
          </w:p>
        </w:tc>
      </w:tr>
    </w:tbl>
    <w:p w:rsidR="00662B8C" w:rsidRPr="00496284" w:rsidRDefault="00662B8C" w:rsidP="00662B8C">
      <w:pPr>
        <w:pStyle w:val="ConsPlusNormal"/>
        <w:spacing w:before="220"/>
        <w:ind w:left="945"/>
        <w:jc w:val="both"/>
        <w:rPr>
          <w:rFonts w:ascii="Arial" w:hAnsi="Arial" w:cs="Arial"/>
        </w:rPr>
      </w:pPr>
    </w:p>
    <w:p w:rsidR="008C1E26" w:rsidRPr="00496284" w:rsidRDefault="008C1E26" w:rsidP="00935CA1">
      <w:pPr>
        <w:pStyle w:val="ConsPlusNormal"/>
        <w:numPr>
          <w:ilvl w:val="1"/>
          <w:numId w:val="2"/>
        </w:numPr>
        <w:spacing w:before="220"/>
        <w:jc w:val="both"/>
        <w:rPr>
          <w:rFonts w:ascii="Arial" w:hAnsi="Arial" w:cs="Arial"/>
          <w:b/>
          <w:i/>
          <w:sz w:val="24"/>
          <w:szCs w:val="24"/>
        </w:rPr>
      </w:pPr>
      <w:r w:rsidRPr="00496284">
        <w:rPr>
          <w:rFonts w:ascii="Arial" w:hAnsi="Arial" w:cs="Arial"/>
          <w:b/>
          <w:i/>
          <w:sz w:val="24"/>
          <w:szCs w:val="24"/>
        </w:rPr>
        <w:t>Уровень физического износа объектов электросетевого хозяйства сетевой организации</w:t>
      </w:r>
      <w:r w:rsidR="00662B8C" w:rsidRPr="00496284">
        <w:rPr>
          <w:rFonts w:ascii="Arial" w:hAnsi="Arial" w:cs="Arial"/>
          <w:b/>
          <w:i/>
          <w:sz w:val="24"/>
          <w:szCs w:val="24"/>
        </w:rPr>
        <w:t>:</w:t>
      </w:r>
      <w:r w:rsidRPr="00496284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1F511C" w:rsidRPr="001F511C" w:rsidRDefault="001F511C" w:rsidP="001F511C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  <w:r w:rsidRPr="001F511C">
        <w:rPr>
          <w:rFonts w:ascii="Arial" w:hAnsi="Arial" w:cs="Arial"/>
          <w:sz w:val="24"/>
          <w:szCs w:val="24"/>
        </w:rPr>
        <w:t>Согласно Методики комплексного определения показателей технико-экономического состояния объектов электроэнергетики, в том числе показателей физического износа и энергетической эффективности объектов электросетевого хозяйства (утв. Постановлением Правительства РФ от 19.12.2016N 1401 (ред. от 30.05.2023) Уровень физического износа (Износ) рассчитывается по формуле: Износ = 1 - ИТС /100, где ИТС - индекс технического состояния.</w:t>
      </w:r>
    </w:p>
    <w:p w:rsidR="001F511C" w:rsidRPr="001F511C" w:rsidRDefault="001F511C" w:rsidP="001F511C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  <w:r w:rsidRPr="001F511C">
        <w:rPr>
          <w:rFonts w:ascii="Arial" w:hAnsi="Arial" w:cs="Arial"/>
          <w:sz w:val="24"/>
          <w:szCs w:val="24"/>
        </w:rPr>
        <w:t>При этом индекс технического состояния (ИТС) представляет собой численную величину, находящуюся в диапазоне от 0 до 100, которая рассчитывается на основании методик оценки технического состояния основного технологического оборудования и линий электропередачи электрических станций и электрических сетей, утверждаемых Приказом Минэнерго России от 26.07.2017 N 676 (ред. от 17.03.2020) «Об утверждении методики оценки технического состояния основного технологического оборудования и линий электропередачи электрических станций и электрических сетей».</w:t>
      </w:r>
    </w:p>
    <w:p w:rsidR="001F511C" w:rsidRPr="001F511C" w:rsidRDefault="001F511C" w:rsidP="001F511C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  <w:r w:rsidRPr="001F511C">
        <w:rPr>
          <w:rFonts w:ascii="Arial" w:hAnsi="Arial" w:cs="Arial"/>
          <w:sz w:val="24"/>
          <w:szCs w:val="24"/>
        </w:rPr>
        <w:t>В соответствии с п. 1.3. методики по Приказу Минэнерго России от 26.07.2017 N 676 к основному технологическому оборудованию объектов электроэнергетики, в отношении которого производится оценка технического состояния, относятся:</w:t>
      </w:r>
    </w:p>
    <w:p w:rsidR="001F511C" w:rsidRPr="001F511C" w:rsidRDefault="001F511C" w:rsidP="001F511C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  <w:r w:rsidRPr="001F511C">
        <w:rPr>
          <w:rFonts w:ascii="Arial" w:hAnsi="Arial" w:cs="Arial"/>
          <w:sz w:val="24"/>
          <w:szCs w:val="24"/>
        </w:rPr>
        <w:t>-</w:t>
      </w:r>
      <w:r w:rsidRPr="001F511C">
        <w:rPr>
          <w:rFonts w:ascii="Arial" w:hAnsi="Arial" w:cs="Arial"/>
          <w:sz w:val="24"/>
          <w:szCs w:val="24"/>
        </w:rPr>
        <w:tab/>
        <w:t xml:space="preserve">силовые трансформаторы (автотрансформаторы) классом напряжения 35 </w:t>
      </w:r>
      <w:proofErr w:type="spellStart"/>
      <w:r w:rsidRPr="001F511C">
        <w:rPr>
          <w:rFonts w:ascii="Arial" w:hAnsi="Arial" w:cs="Arial"/>
          <w:sz w:val="24"/>
          <w:szCs w:val="24"/>
        </w:rPr>
        <w:t>кВ</w:t>
      </w:r>
      <w:proofErr w:type="spellEnd"/>
      <w:r w:rsidRPr="001F511C">
        <w:rPr>
          <w:rFonts w:ascii="Arial" w:hAnsi="Arial" w:cs="Arial"/>
          <w:sz w:val="24"/>
          <w:szCs w:val="24"/>
        </w:rPr>
        <w:t xml:space="preserve"> и выше;</w:t>
      </w:r>
    </w:p>
    <w:p w:rsidR="001F511C" w:rsidRPr="001F511C" w:rsidRDefault="001F511C" w:rsidP="001F511C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  <w:r w:rsidRPr="001F511C">
        <w:rPr>
          <w:rFonts w:ascii="Arial" w:hAnsi="Arial" w:cs="Arial"/>
          <w:sz w:val="24"/>
          <w:szCs w:val="24"/>
        </w:rPr>
        <w:t>-</w:t>
      </w:r>
      <w:r w:rsidRPr="001F511C">
        <w:rPr>
          <w:rFonts w:ascii="Arial" w:hAnsi="Arial" w:cs="Arial"/>
          <w:sz w:val="24"/>
          <w:szCs w:val="24"/>
        </w:rPr>
        <w:tab/>
        <w:t xml:space="preserve">линии электропередачи (далее - ЛЭП) классом напряжения 35 </w:t>
      </w:r>
      <w:proofErr w:type="spellStart"/>
      <w:r w:rsidRPr="001F511C">
        <w:rPr>
          <w:rFonts w:ascii="Arial" w:hAnsi="Arial" w:cs="Arial"/>
          <w:sz w:val="24"/>
          <w:szCs w:val="24"/>
        </w:rPr>
        <w:t>кВ</w:t>
      </w:r>
      <w:proofErr w:type="spellEnd"/>
      <w:r w:rsidRPr="001F511C">
        <w:rPr>
          <w:rFonts w:ascii="Arial" w:hAnsi="Arial" w:cs="Arial"/>
          <w:sz w:val="24"/>
          <w:szCs w:val="24"/>
        </w:rPr>
        <w:t xml:space="preserve"> и выше;</w:t>
      </w:r>
    </w:p>
    <w:p w:rsidR="001F511C" w:rsidRPr="001F511C" w:rsidRDefault="001F511C" w:rsidP="001F511C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  <w:r w:rsidRPr="001F511C">
        <w:rPr>
          <w:rFonts w:ascii="Arial" w:hAnsi="Arial" w:cs="Arial"/>
          <w:sz w:val="24"/>
          <w:szCs w:val="24"/>
        </w:rPr>
        <w:t>-</w:t>
      </w:r>
      <w:r w:rsidRPr="001F511C">
        <w:rPr>
          <w:rFonts w:ascii="Arial" w:hAnsi="Arial" w:cs="Arial"/>
          <w:sz w:val="24"/>
          <w:szCs w:val="24"/>
        </w:rPr>
        <w:tab/>
        <w:t xml:space="preserve">батареи статических конденсаторов классом напряжения 35 </w:t>
      </w:r>
      <w:proofErr w:type="spellStart"/>
      <w:r w:rsidRPr="001F511C">
        <w:rPr>
          <w:rFonts w:ascii="Arial" w:hAnsi="Arial" w:cs="Arial"/>
          <w:sz w:val="24"/>
          <w:szCs w:val="24"/>
        </w:rPr>
        <w:t>кВ</w:t>
      </w:r>
      <w:proofErr w:type="spellEnd"/>
      <w:r w:rsidRPr="001F511C">
        <w:rPr>
          <w:rFonts w:ascii="Arial" w:hAnsi="Arial" w:cs="Arial"/>
          <w:sz w:val="24"/>
          <w:szCs w:val="24"/>
        </w:rPr>
        <w:t xml:space="preserve"> и выше;</w:t>
      </w:r>
    </w:p>
    <w:p w:rsidR="001F511C" w:rsidRPr="001F511C" w:rsidRDefault="001F511C" w:rsidP="001F511C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  <w:r w:rsidRPr="001F511C">
        <w:rPr>
          <w:rFonts w:ascii="Arial" w:hAnsi="Arial" w:cs="Arial"/>
          <w:sz w:val="24"/>
          <w:szCs w:val="24"/>
        </w:rPr>
        <w:t>-</w:t>
      </w:r>
      <w:r w:rsidRPr="001F511C">
        <w:rPr>
          <w:rFonts w:ascii="Arial" w:hAnsi="Arial" w:cs="Arial"/>
          <w:sz w:val="24"/>
          <w:szCs w:val="24"/>
        </w:rPr>
        <w:tab/>
        <w:t xml:space="preserve">выключатели классом напряжения 35 </w:t>
      </w:r>
      <w:proofErr w:type="spellStart"/>
      <w:r w:rsidRPr="001F511C">
        <w:rPr>
          <w:rFonts w:ascii="Arial" w:hAnsi="Arial" w:cs="Arial"/>
          <w:sz w:val="24"/>
          <w:szCs w:val="24"/>
        </w:rPr>
        <w:t>кВ</w:t>
      </w:r>
      <w:proofErr w:type="spellEnd"/>
      <w:r w:rsidRPr="001F511C">
        <w:rPr>
          <w:rFonts w:ascii="Arial" w:hAnsi="Arial" w:cs="Arial"/>
          <w:sz w:val="24"/>
          <w:szCs w:val="24"/>
        </w:rPr>
        <w:t xml:space="preserve"> и выше;</w:t>
      </w:r>
    </w:p>
    <w:p w:rsidR="001F511C" w:rsidRPr="001F511C" w:rsidRDefault="001F511C" w:rsidP="001F511C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  <w:r w:rsidRPr="001F511C">
        <w:rPr>
          <w:rFonts w:ascii="Arial" w:hAnsi="Arial" w:cs="Arial"/>
          <w:sz w:val="24"/>
          <w:szCs w:val="24"/>
        </w:rPr>
        <w:lastRenderedPageBreak/>
        <w:t>-</w:t>
      </w:r>
      <w:r w:rsidRPr="001F511C">
        <w:rPr>
          <w:rFonts w:ascii="Arial" w:hAnsi="Arial" w:cs="Arial"/>
          <w:sz w:val="24"/>
          <w:szCs w:val="24"/>
        </w:rPr>
        <w:tab/>
        <w:t>реакторы шунтирующие;</w:t>
      </w:r>
    </w:p>
    <w:p w:rsidR="001F511C" w:rsidRPr="001F511C" w:rsidRDefault="001F511C" w:rsidP="001F511C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  <w:r w:rsidRPr="001F511C">
        <w:rPr>
          <w:rFonts w:ascii="Arial" w:hAnsi="Arial" w:cs="Arial"/>
          <w:sz w:val="24"/>
          <w:szCs w:val="24"/>
        </w:rPr>
        <w:t>-</w:t>
      </w:r>
      <w:r w:rsidRPr="001F511C">
        <w:rPr>
          <w:rFonts w:ascii="Arial" w:hAnsi="Arial" w:cs="Arial"/>
          <w:sz w:val="24"/>
          <w:szCs w:val="24"/>
        </w:rPr>
        <w:tab/>
        <w:t xml:space="preserve">преобразовательные установки классом напряжения 35 </w:t>
      </w:r>
      <w:proofErr w:type="spellStart"/>
      <w:r w:rsidRPr="001F511C">
        <w:rPr>
          <w:rFonts w:ascii="Arial" w:hAnsi="Arial" w:cs="Arial"/>
          <w:sz w:val="24"/>
          <w:szCs w:val="24"/>
        </w:rPr>
        <w:t>кВ</w:t>
      </w:r>
      <w:proofErr w:type="spellEnd"/>
      <w:r w:rsidRPr="001F511C">
        <w:rPr>
          <w:rFonts w:ascii="Arial" w:hAnsi="Arial" w:cs="Arial"/>
          <w:sz w:val="24"/>
          <w:szCs w:val="24"/>
        </w:rPr>
        <w:t xml:space="preserve"> и выше;</w:t>
      </w:r>
    </w:p>
    <w:p w:rsidR="001F511C" w:rsidRPr="001F511C" w:rsidRDefault="001F511C" w:rsidP="001F511C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  <w:r w:rsidRPr="001F511C">
        <w:rPr>
          <w:rFonts w:ascii="Arial" w:hAnsi="Arial" w:cs="Arial"/>
          <w:sz w:val="24"/>
          <w:szCs w:val="24"/>
        </w:rPr>
        <w:t>-</w:t>
      </w:r>
      <w:r w:rsidRPr="001F511C">
        <w:rPr>
          <w:rFonts w:ascii="Arial" w:hAnsi="Arial" w:cs="Arial"/>
          <w:sz w:val="24"/>
          <w:szCs w:val="24"/>
        </w:rPr>
        <w:tab/>
        <w:t xml:space="preserve">системы (секции) шин (кроме комплектного распределительного устройства с </w:t>
      </w:r>
      <w:proofErr w:type="spellStart"/>
      <w:r w:rsidRPr="001F511C">
        <w:rPr>
          <w:rFonts w:ascii="Arial" w:hAnsi="Arial" w:cs="Arial"/>
          <w:sz w:val="24"/>
          <w:szCs w:val="24"/>
        </w:rPr>
        <w:t>элегазовой</w:t>
      </w:r>
      <w:proofErr w:type="spellEnd"/>
      <w:r w:rsidRPr="001F511C">
        <w:rPr>
          <w:rFonts w:ascii="Arial" w:hAnsi="Arial" w:cs="Arial"/>
          <w:sz w:val="24"/>
          <w:szCs w:val="24"/>
        </w:rPr>
        <w:t xml:space="preserve"> изоляцией) (далее - системы шин) классом напряжения 35 </w:t>
      </w:r>
      <w:proofErr w:type="spellStart"/>
      <w:r w:rsidRPr="001F511C">
        <w:rPr>
          <w:rFonts w:ascii="Arial" w:hAnsi="Arial" w:cs="Arial"/>
          <w:sz w:val="24"/>
          <w:szCs w:val="24"/>
        </w:rPr>
        <w:t>кВ</w:t>
      </w:r>
      <w:proofErr w:type="spellEnd"/>
      <w:r w:rsidRPr="001F511C">
        <w:rPr>
          <w:rFonts w:ascii="Arial" w:hAnsi="Arial" w:cs="Arial"/>
          <w:sz w:val="24"/>
          <w:szCs w:val="24"/>
        </w:rPr>
        <w:t xml:space="preserve"> и выше (далее - основное технологическое оборудование).</w:t>
      </w:r>
    </w:p>
    <w:p w:rsidR="001F511C" w:rsidRPr="001F511C" w:rsidRDefault="001F511C" w:rsidP="001F511C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  <w:r w:rsidRPr="001F511C">
        <w:rPr>
          <w:rFonts w:ascii="Arial" w:hAnsi="Arial" w:cs="Arial"/>
          <w:sz w:val="24"/>
          <w:szCs w:val="24"/>
        </w:rPr>
        <w:t xml:space="preserve">Количество объектов 35 </w:t>
      </w:r>
      <w:proofErr w:type="spellStart"/>
      <w:r w:rsidRPr="001F511C">
        <w:rPr>
          <w:rFonts w:ascii="Arial" w:hAnsi="Arial" w:cs="Arial"/>
          <w:sz w:val="24"/>
          <w:szCs w:val="24"/>
        </w:rPr>
        <w:t>кВ</w:t>
      </w:r>
      <w:proofErr w:type="spellEnd"/>
      <w:r w:rsidRPr="001F511C">
        <w:rPr>
          <w:rFonts w:ascii="Arial" w:hAnsi="Arial" w:cs="Arial"/>
          <w:sz w:val="24"/>
          <w:szCs w:val="24"/>
        </w:rPr>
        <w:t xml:space="preserve"> и выше, находящихся в эксплуатации АО «Мособлэнерго»:</w:t>
      </w:r>
    </w:p>
    <w:p w:rsidR="001F511C" w:rsidRPr="001F511C" w:rsidRDefault="001F511C" w:rsidP="001F511C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  <w:r w:rsidRPr="001F511C">
        <w:rPr>
          <w:rFonts w:ascii="Arial" w:hAnsi="Arial" w:cs="Arial"/>
          <w:sz w:val="24"/>
          <w:szCs w:val="24"/>
        </w:rPr>
        <w:t>-</w:t>
      </w:r>
      <w:r w:rsidRPr="001F511C">
        <w:rPr>
          <w:rFonts w:ascii="Arial" w:hAnsi="Arial" w:cs="Arial"/>
          <w:sz w:val="24"/>
          <w:szCs w:val="24"/>
        </w:rPr>
        <w:tab/>
        <w:t xml:space="preserve">подстанции 35 </w:t>
      </w:r>
      <w:proofErr w:type="spellStart"/>
      <w:r w:rsidRPr="001F511C">
        <w:rPr>
          <w:rFonts w:ascii="Arial" w:hAnsi="Arial" w:cs="Arial"/>
          <w:sz w:val="24"/>
          <w:szCs w:val="24"/>
        </w:rPr>
        <w:t>кВ</w:t>
      </w:r>
      <w:proofErr w:type="spellEnd"/>
      <w:r w:rsidRPr="001F511C">
        <w:rPr>
          <w:rFonts w:ascii="Arial" w:hAnsi="Arial" w:cs="Arial"/>
          <w:sz w:val="24"/>
          <w:szCs w:val="24"/>
        </w:rPr>
        <w:t xml:space="preserve"> - 5 шт.;</w:t>
      </w:r>
    </w:p>
    <w:p w:rsidR="001F511C" w:rsidRPr="001F511C" w:rsidRDefault="001F511C" w:rsidP="001F511C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  <w:r w:rsidRPr="001F511C">
        <w:rPr>
          <w:rFonts w:ascii="Arial" w:hAnsi="Arial" w:cs="Arial"/>
          <w:sz w:val="24"/>
          <w:szCs w:val="24"/>
        </w:rPr>
        <w:t>-</w:t>
      </w:r>
      <w:r w:rsidRPr="001F511C">
        <w:rPr>
          <w:rFonts w:ascii="Arial" w:hAnsi="Arial" w:cs="Arial"/>
          <w:sz w:val="24"/>
          <w:szCs w:val="24"/>
        </w:rPr>
        <w:tab/>
        <w:t xml:space="preserve">подстанции 110 </w:t>
      </w:r>
      <w:proofErr w:type="spellStart"/>
      <w:r w:rsidRPr="001F511C">
        <w:rPr>
          <w:rFonts w:ascii="Arial" w:hAnsi="Arial" w:cs="Arial"/>
          <w:sz w:val="24"/>
          <w:szCs w:val="24"/>
        </w:rPr>
        <w:t>кВ</w:t>
      </w:r>
      <w:proofErr w:type="spellEnd"/>
      <w:r w:rsidRPr="001F511C">
        <w:rPr>
          <w:rFonts w:ascii="Arial" w:hAnsi="Arial" w:cs="Arial"/>
          <w:sz w:val="24"/>
          <w:szCs w:val="24"/>
        </w:rPr>
        <w:t xml:space="preserve"> - 1 шт.;</w:t>
      </w:r>
    </w:p>
    <w:p w:rsidR="001F511C" w:rsidRPr="001F511C" w:rsidRDefault="001F511C" w:rsidP="001F511C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  <w:r w:rsidRPr="001F511C">
        <w:rPr>
          <w:rFonts w:ascii="Arial" w:hAnsi="Arial" w:cs="Arial"/>
          <w:sz w:val="24"/>
          <w:szCs w:val="24"/>
        </w:rPr>
        <w:t>-</w:t>
      </w:r>
      <w:r w:rsidRPr="001F511C">
        <w:rPr>
          <w:rFonts w:ascii="Arial" w:hAnsi="Arial" w:cs="Arial"/>
          <w:sz w:val="24"/>
          <w:szCs w:val="24"/>
        </w:rPr>
        <w:tab/>
        <w:t xml:space="preserve">воздушные линии 35 </w:t>
      </w:r>
      <w:proofErr w:type="spellStart"/>
      <w:r w:rsidRPr="001F511C">
        <w:rPr>
          <w:rFonts w:ascii="Arial" w:hAnsi="Arial" w:cs="Arial"/>
          <w:sz w:val="24"/>
          <w:szCs w:val="24"/>
        </w:rPr>
        <w:t>кВ</w:t>
      </w:r>
      <w:proofErr w:type="spellEnd"/>
      <w:r w:rsidRPr="001F511C">
        <w:rPr>
          <w:rFonts w:ascii="Arial" w:hAnsi="Arial" w:cs="Arial"/>
          <w:sz w:val="24"/>
          <w:szCs w:val="24"/>
        </w:rPr>
        <w:t xml:space="preserve"> - 2 шт.;</w:t>
      </w:r>
    </w:p>
    <w:p w:rsidR="001F511C" w:rsidRPr="001F511C" w:rsidRDefault="001F511C" w:rsidP="001F511C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  <w:r w:rsidRPr="001F511C">
        <w:rPr>
          <w:rFonts w:ascii="Arial" w:hAnsi="Arial" w:cs="Arial"/>
          <w:sz w:val="24"/>
          <w:szCs w:val="24"/>
        </w:rPr>
        <w:t>-</w:t>
      </w:r>
      <w:r w:rsidRPr="001F511C">
        <w:rPr>
          <w:rFonts w:ascii="Arial" w:hAnsi="Arial" w:cs="Arial"/>
          <w:sz w:val="24"/>
          <w:szCs w:val="24"/>
        </w:rPr>
        <w:tab/>
        <w:t xml:space="preserve">воздушные линии 110 </w:t>
      </w:r>
      <w:proofErr w:type="spellStart"/>
      <w:r w:rsidRPr="001F511C">
        <w:rPr>
          <w:rFonts w:ascii="Arial" w:hAnsi="Arial" w:cs="Arial"/>
          <w:sz w:val="24"/>
          <w:szCs w:val="24"/>
        </w:rPr>
        <w:t>кВ</w:t>
      </w:r>
      <w:proofErr w:type="spellEnd"/>
      <w:r w:rsidRPr="001F511C">
        <w:rPr>
          <w:rFonts w:ascii="Arial" w:hAnsi="Arial" w:cs="Arial"/>
          <w:sz w:val="24"/>
          <w:szCs w:val="24"/>
        </w:rPr>
        <w:t xml:space="preserve"> - 1</w:t>
      </w:r>
      <w:r w:rsidRPr="001F511C">
        <w:rPr>
          <w:rFonts w:ascii="Arial" w:hAnsi="Arial" w:cs="Arial"/>
          <w:sz w:val="24"/>
          <w:szCs w:val="24"/>
        </w:rPr>
        <w:tab/>
        <w:t>шт. (2 цепи).</w:t>
      </w:r>
    </w:p>
    <w:p w:rsidR="001F511C" w:rsidRPr="001F511C" w:rsidRDefault="001F511C" w:rsidP="001F511C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  <w:r w:rsidRPr="001F511C">
        <w:rPr>
          <w:rFonts w:ascii="Arial" w:hAnsi="Arial" w:cs="Arial"/>
          <w:sz w:val="24"/>
          <w:szCs w:val="24"/>
        </w:rPr>
        <w:t>По АО «Мособлэнерго»:</w:t>
      </w:r>
    </w:p>
    <w:p w:rsidR="001F511C" w:rsidRPr="001F511C" w:rsidRDefault="001F511C" w:rsidP="001F511C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  <w:r w:rsidRPr="001F511C">
        <w:rPr>
          <w:rFonts w:ascii="Arial" w:hAnsi="Arial" w:cs="Arial"/>
          <w:sz w:val="24"/>
          <w:szCs w:val="24"/>
        </w:rPr>
        <w:t xml:space="preserve">Выключатели 35 – 110 </w:t>
      </w:r>
      <w:proofErr w:type="spellStart"/>
      <w:r w:rsidRPr="001F511C">
        <w:rPr>
          <w:rFonts w:ascii="Arial" w:hAnsi="Arial" w:cs="Arial"/>
          <w:sz w:val="24"/>
          <w:szCs w:val="24"/>
        </w:rPr>
        <w:t>кВ</w:t>
      </w:r>
      <w:proofErr w:type="spellEnd"/>
      <w:r w:rsidRPr="001F511C">
        <w:rPr>
          <w:rFonts w:ascii="Arial" w:hAnsi="Arial" w:cs="Arial"/>
          <w:sz w:val="24"/>
          <w:szCs w:val="24"/>
        </w:rPr>
        <w:t>: ИТС = 95, Износ = 5 %</w:t>
      </w:r>
    </w:p>
    <w:p w:rsidR="001F511C" w:rsidRPr="001F511C" w:rsidRDefault="001F511C" w:rsidP="001F511C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  <w:r w:rsidRPr="001F511C">
        <w:rPr>
          <w:rFonts w:ascii="Arial" w:hAnsi="Arial" w:cs="Arial"/>
          <w:sz w:val="24"/>
          <w:szCs w:val="24"/>
        </w:rPr>
        <w:t xml:space="preserve">ЛЭП 35 -110 </w:t>
      </w:r>
      <w:proofErr w:type="spellStart"/>
      <w:r w:rsidRPr="001F511C">
        <w:rPr>
          <w:rFonts w:ascii="Arial" w:hAnsi="Arial" w:cs="Arial"/>
          <w:sz w:val="24"/>
          <w:szCs w:val="24"/>
        </w:rPr>
        <w:t>кВ</w:t>
      </w:r>
      <w:proofErr w:type="spellEnd"/>
      <w:r w:rsidRPr="001F511C">
        <w:rPr>
          <w:rFonts w:ascii="Arial" w:hAnsi="Arial" w:cs="Arial"/>
          <w:sz w:val="24"/>
          <w:szCs w:val="24"/>
        </w:rPr>
        <w:t>: ИТС=98, Износ = 2 %</w:t>
      </w:r>
    </w:p>
    <w:p w:rsidR="001F511C" w:rsidRPr="001F511C" w:rsidRDefault="001F511C" w:rsidP="001F511C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  <w:r w:rsidRPr="001F511C">
        <w:rPr>
          <w:rFonts w:ascii="Arial" w:hAnsi="Arial" w:cs="Arial"/>
          <w:sz w:val="24"/>
          <w:szCs w:val="24"/>
        </w:rPr>
        <w:t xml:space="preserve">Секции шин 35 – 110 </w:t>
      </w:r>
      <w:proofErr w:type="spellStart"/>
      <w:r w:rsidRPr="001F511C">
        <w:rPr>
          <w:rFonts w:ascii="Arial" w:hAnsi="Arial" w:cs="Arial"/>
          <w:sz w:val="24"/>
          <w:szCs w:val="24"/>
        </w:rPr>
        <w:t>кВ</w:t>
      </w:r>
      <w:proofErr w:type="spellEnd"/>
      <w:r w:rsidRPr="001F511C">
        <w:rPr>
          <w:rFonts w:ascii="Arial" w:hAnsi="Arial" w:cs="Arial"/>
          <w:sz w:val="24"/>
          <w:szCs w:val="24"/>
        </w:rPr>
        <w:t>: ИТС= 94, Износ = 6 %;</w:t>
      </w:r>
    </w:p>
    <w:p w:rsidR="001F511C" w:rsidRPr="001F511C" w:rsidRDefault="001F511C" w:rsidP="001F511C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  <w:r w:rsidRPr="001F511C">
        <w:rPr>
          <w:rFonts w:ascii="Arial" w:hAnsi="Arial" w:cs="Arial"/>
          <w:sz w:val="24"/>
          <w:szCs w:val="24"/>
        </w:rPr>
        <w:t xml:space="preserve">Трансформаторы 35 -110 </w:t>
      </w:r>
      <w:proofErr w:type="spellStart"/>
      <w:r w:rsidRPr="001F511C">
        <w:rPr>
          <w:rFonts w:ascii="Arial" w:hAnsi="Arial" w:cs="Arial"/>
          <w:sz w:val="24"/>
          <w:szCs w:val="24"/>
        </w:rPr>
        <w:t>кВ</w:t>
      </w:r>
      <w:proofErr w:type="spellEnd"/>
      <w:r w:rsidRPr="001F511C">
        <w:rPr>
          <w:rFonts w:ascii="Arial" w:hAnsi="Arial" w:cs="Arial"/>
          <w:sz w:val="24"/>
          <w:szCs w:val="24"/>
        </w:rPr>
        <w:t>: ИТС=96, Износ = 4 %.</w:t>
      </w:r>
    </w:p>
    <w:p w:rsidR="007B3CAF" w:rsidRPr="00496284" w:rsidRDefault="007B3CAF" w:rsidP="00F2364B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</w:p>
    <w:p w:rsidR="006F6A2C" w:rsidRPr="00496284" w:rsidRDefault="006F6A2C" w:rsidP="00F2364B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</w:p>
    <w:p w:rsidR="006F6A2C" w:rsidRDefault="006F6A2C" w:rsidP="00F2364B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</w:p>
    <w:p w:rsidR="00556ADD" w:rsidRDefault="00556ADD" w:rsidP="00F2364B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</w:p>
    <w:p w:rsidR="00556ADD" w:rsidRPr="00496284" w:rsidRDefault="00556ADD" w:rsidP="00F2364B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</w:p>
    <w:p w:rsidR="006F6A2C" w:rsidRPr="00496284" w:rsidRDefault="006F6A2C" w:rsidP="00F2364B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</w:p>
    <w:p w:rsidR="006F6A2C" w:rsidRPr="00496284" w:rsidRDefault="006F6A2C" w:rsidP="00F2364B">
      <w:pPr>
        <w:pStyle w:val="ConsPlusNormal"/>
        <w:spacing w:before="220"/>
        <w:ind w:left="540"/>
        <w:jc w:val="both"/>
        <w:rPr>
          <w:rFonts w:ascii="Arial" w:hAnsi="Arial" w:cs="Arial"/>
          <w:sz w:val="24"/>
          <w:szCs w:val="24"/>
        </w:rPr>
      </w:pPr>
    </w:p>
    <w:p w:rsidR="008C1E26" w:rsidRPr="00496284" w:rsidRDefault="008C1E26">
      <w:pPr>
        <w:pStyle w:val="ConsPlusNormal"/>
        <w:jc w:val="center"/>
        <w:outlineLvl w:val="2"/>
        <w:rPr>
          <w:rFonts w:ascii="Arial" w:hAnsi="Arial" w:cs="Arial"/>
          <w:b/>
          <w:sz w:val="24"/>
          <w:szCs w:val="24"/>
        </w:rPr>
      </w:pPr>
      <w:r w:rsidRPr="00496284">
        <w:rPr>
          <w:rFonts w:ascii="Arial" w:hAnsi="Arial" w:cs="Arial"/>
          <w:b/>
          <w:sz w:val="24"/>
          <w:szCs w:val="24"/>
        </w:rPr>
        <w:lastRenderedPageBreak/>
        <w:t>2. Информация о качестве услуг по передаче</w:t>
      </w:r>
    </w:p>
    <w:p w:rsidR="008C1E26" w:rsidRPr="00496284" w:rsidRDefault="008C1E26">
      <w:pPr>
        <w:pStyle w:val="ConsPlusNormal"/>
        <w:jc w:val="center"/>
        <w:rPr>
          <w:rFonts w:ascii="Arial" w:hAnsi="Arial" w:cs="Arial"/>
          <w:b/>
          <w:sz w:val="24"/>
          <w:szCs w:val="24"/>
        </w:rPr>
      </w:pPr>
      <w:r w:rsidRPr="00496284">
        <w:rPr>
          <w:rFonts w:ascii="Arial" w:hAnsi="Arial" w:cs="Arial"/>
          <w:b/>
          <w:sz w:val="24"/>
          <w:szCs w:val="24"/>
        </w:rPr>
        <w:t>электрической энергии</w:t>
      </w:r>
    </w:p>
    <w:p w:rsidR="008C1E26" w:rsidRPr="00496284" w:rsidRDefault="008C1E26">
      <w:pPr>
        <w:pStyle w:val="ConsPlusNormal"/>
        <w:jc w:val="both"/>
        <w:rPr>
          <w:rFonts w:ascii="Arial" w:hAnsi="Arial" w:cs="Arial"/>
          <w:b/>
          <w:sz w:val="24"/>
          <w:szCs w:val="24"/>
        </w:rPr>
      </w:pPr>
    </w:p>
    <w:p w:rsidR="008C1E26" w:rsidRPr="00496284" w:rsidRDefault="008C1E26" w:rsidP="007B3CAF">
      <w:pPr>
        <w:pStyle w:val="ConsPlusNormal"/>
        <w:ind w:firstLine="540"/>
        <w:jc w:val="both"/>
        <w:rPr>
          <w:rFonts w:ascii="Arial" w:hAnsi="Arial" w:cs="Arial"/>
          <w:b/>
          <w:i/>
          <w:sz w:val="24"/>
          <w:szCs w:val="24"/>
        </w:rPr>
      </w:pPr>
      <w:r w:rsidRPr="00496284">
        <w:rPr>
          <w:rFonts w:ascii="Arial" w:hAnsi="Arial" w:cs="Arial"/>
          <w:b/>
          <w:i/>
          <w:sz w:val="24"/>
          <w:szCs w:val="24"/>
        </w:rPr>
        <w:t>2.1. Показатели качества услуг по передаче электрической энергии в целом по сетевой организации в отчетном периоде, а также динамика по отношению к году, предшествующему отчетному.</w:t>
      </w:r>
    </w:p>
    <w:p w:rsidR="00F2364B" w:rsidRPr="00496284" w:rsidRDefault="00F2364B" w:rsidP="007B3CAF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71"/>
        <w:gridCol w:w="9184"/>
        <w:gridCol w:w="1447"/>
        <w:gridCol w:w="1444"/>
        <w:gridCol w:w="1886"/>
      </w:tblGrid>
      <w:tr w:rsidR="00E120E6" w:rsidRPr="00496284" w:rsidTr="009224F8">
        <w:tc>
          <w:tcPr>
            <w:tcW w:w="262" w:type="pct"/>
            <w:vMerge w:val="restart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lang w:eastAsia="ru-RU"/>
              </w:rPr>
            </w:pPr>
          </w:p>
        </w:tc>
        <w:tc>
          <w:tcPr>
            <w:tcW w:w="3117" w:type="pct"/>
            <w:vMerge w:val="restart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lang w:eastAsia="ru-RU"/>
              </w:rPr>
              <w:t>Показатель</w:t>
            </w:r>
          </w:p>
        </w:tc>
        <w:tc>
          <w:tcPr>
            <w:tcW w:w="1621" w:type="pct"/>
            <w:gridSpan w:val="3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lang w:eastAsia="ru-RU"/>
              </w:rPr>
              <w:t>Значение показателя, годы</w:t>
            </w:r>
          </w:p>
        </w:tc>
      </w:tr>
      <w:tr w:rsidR="00E120E6" w:rsidRPr="00496284" w:rsidTr="00556ADD">
        <w:tc>
          <w:tcPr>
            <w:tcW w:w="262" w:type="pct"/>
            <w:vMerge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3117" w:type="pct"/>
            <w:vMerge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491" w:type="pct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lang w:eastAsia="ru-RU"/>
              </w:rPr>
              <w:t>N-1</w:t>
            </w:r>
          </w:p>
        </w:tc>
        <w:tc>
          <w:tcPr>
            <w:tcW w:w="490" w:type="pct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lang w:eastAsia="ru-RU"/>
              </w:rPr>
              <w:t>N (текущий год)</w:t>
            </w:r>
          </w:p>
        </w:tc>
        <w:tc>
          <w:tcPr>
            <w:tcW w:w="640" w:type="pct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lang w:eastAsia="ru-RU"/>
              </w:rPr>
              <w:t>Динамика изменения показателя</w:t>
            </w:r>
          </w:p>
        </w:tc>
      </w:tr>
      <w:tr w:rsidR="00E120E6" w:rsidRPr="00496284" w:rsidTr="00556ADD">
        <w:tc>
          <w:tcPr>
            <w:tcW w:w="262" w:type="pct"/>
          </w:tcPr>
          <w:p w:rsidR="00E120E6" w:rsidRPr="00496284" w:rsidRDefault="00E120E6" w:rsidP="004962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18"/>
                <w:lang w:eastAsia="ru-RU"/>
              </w:rPr>
              <w:t>1</w:t>
            </w:r>
          </w:p>
        </w:tc>
        <w:tc>
          <w:tcPr>
            <w:tcW w:w="3117" w:type="pct"/>
          </w:tcPr>
          <w:p w:rsidR="00E120E6" w:rsidRPr="00496284" w:rsidRDefault="00E120E6" w:rsidP="004962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18"/>
                <w:lang w:eastAsia="ru-RU"/>
              </w:rPr>
              <w:t>2</w:t>
            </w:r>
          </w:p>
        </w:tc>
        <w:tc>
          <w:tcPr>
            <w:tcW w:w="491" w:type="pct"/>
          </w:tcPr>
          <w:p w:rsidR="00E120E6" w:rsidRPr="00496284" w:rsidRDefault="00E120E6" w:rsidP="004962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18"/>
                <w:lang w:eastAsia="ru-RU"/>
              </w:rPr>
              <w:t>3</w:t>
            </w:r>
          </w:p>
        </w:tc>
        <w:tc>
          <w:tcPr>
            <w:tcW w:w="490" w:type="pct"/>
          </w:tcPr>
          <w:p w:rsidR="00E120E6" w:rsidRPr="00496284" w:rsidRDefault="00E120E6" w:rsidP="004962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18"/>
                <w:lang w:eastAsia="ru-RU"/>
              </w:rPr>
              <w:t>4</w:t>
            </w:r>
          </w:p>
        </w:tc>
        <w:tc>
          <w:tcPr>
            <w:tcW w:w="640" w:type="pct"/>
          </w:tcPr>
          <w:p w:rsidR="00E120E6" w:rsidRPr="00496284" w:rsidRDefault="00E120E6" w:rsidP="004962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18"/>
                <w:lang w:eastAsia="ru-RU"/>
              </w:rPr>
              <w:t>5</w:t>
            </w:r>
          </w:p>
        </w:tc>
      </w:tr>
      <w:tr w:rsidR="00556ADD" w:rsidRPr="00496284" w:rsidTr="00556ADD">
        <w:tc>
          <w:tcPr>
            <w:tcW w:w="262" w:type="pct"/>
            <w:vAlign w:val="center"/>
          </w:tcPr>
          <w:p w:rsidR="00556ADD" w:rsidRPr="00496284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496284">
              <w:rPr>
                <w:rFonts w:ascii="Arial" w:eastAsiaTheme="minorEastAsia" w:hAnsi="Arial" w:cs="Arial"/>
                <w:lang w:eastAsia="ru-RU"/>
              </w:rPr>
              <w:t>1</w:t>
            </w:r>
          </w:p>
        </w:tc>
        <w:tc>
          <w:tcPr>
            <w:tcW w:w="3117" w:type="pct"/>
          </w:tcPr>
          <w:p w:rsidR="00556ADD" w:rsidRPr="00496284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Theme="minorEastAsia" w:hAnsi="Arial" w:cs="Arial"/>
                <w:lang w:eastAsia="ru-RU"/>
              </w:rPr>
            </w:pPr>
            <w:r w:rsidRPr="00496284">
              <w:rPr>
                <w:rFonts w:ascii="Arial" w:eastAsiaTheme="minorEastAsia" w:hAnsi="Arial" w:cs="Arial"/>
                <w:lang w:eastAsia="ru-RU"/>
              </w:rPr>
              <w:t>Показатель средней продолжительности прекращений передачи электрической энергии (</w:t>
            </w:r>
            <w:r w:rsidRPr="00496284">
              <w:rPr>
                <w:rFonts w:ascii="Arial" w:eastAsiaTheme="minorEastAsia" w:hAnsi="Arial" w:cs="Arial"/>
                <w:noProof/>
                <w:position w:val="-8"/>
                <w:lang w:eastAsia="ru-RU"/>
              </w:rPr>
              <w:drawing>
                <wp:inline distT="0" distB="0" distL="0" distR="0" wp14:anchorId="44585FE9" wp14:editId="0D6447A3">
                  <wp:extent cx="454660" cy="25146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6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6284">
              <w:rPr>
                <w:rFonts w:ascii="Arial" w:eastAsiaTheme="minorEastAsia" w:hAnsi="Arial" w:cs="Arial"/>
                <w:lang w:eastAsia="ru-RU"/>
              </w:rPr>
              <w:t>)</w:t>
            </w:r>
          </w:p>
        </w:tc>
        <w:tc>
          <w:tcPr>
            <w:tcW w:w="491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556ADD">
              <w:rPr>
                <w:rFonts w:ascii="Arial" w:eastAsiaTheme="minorEastAsia" w:hAnsi="Arial" w:cs="Arial"/>
                <w:lang w:eastAsia="ru-RU"/>
              </w:rPr>
              <w:t>0,17419</w:t>
            </w:r>
          </w:p>
        </w:tc>
        <w:tc>
          <w:tcPr>
            <w:tcW w:w="490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556ADD">
              <w:rPr>
                <w:rFonts w:ascii="Arial" w:eastAsiaTheme="minorEastAsia" w:hAnsi="Arial" w:cs="Arial"/>
                <w:lang w:eastAsia="ru-RU"/>
              </w:rPr>
              <w:t>0,18069</w:t>
            </w:r>
          </w:p>
        </w:tc>
        <w:tc>
          <w:tcPr>
            <w:tcW w:w="640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556ADD">
              <w:rPr>
                <w:rFonts w:ascii="Arial" w:eastAsiaTheme="minorEastAsia" w:hAnsi="Arial" w:cs="Arial"/>
                <w:lang w:eastAsia="ru-RU"/>
              </w:rPr>
              <w:t>0,00650</w:t>
            </w:r>
          </w:p>
        </w:tc>
      </w:tr>
      <w:tr w:rsidR="00556ADD" w:rsidRPr="00496284" w:rsidTr="00556ADD">
        <w:tc>
          <w:tcPr>
            <w:tcW w:w="262" w:type="pct"/>
            <w:vAlign w:val="center"/>
          </w:tcPr>
          <w:p w:rsidR="00556ADD" w:rsidRPr="00496284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496284">
              <w:rPr>
                <w:rFonts w:ascii="Arial" w:eastAsiaTheme="minorEastAsia" w:hAnsi="Arial" w:cs="Arial"/>
                <w:lang w:eastAsia="ru-RU"/>
              </w:rPr>
              <w:t>1.1</w:t>
            </w:r>
          </w:p>
        </w:tc>
        <w:tc>
          <w:tcPr>
            <w:tcW w:w="3117" w:type="pct"/>
          </w:tcPr>
          <w:p w:rsidR="00556ADD" w:rsidRPr="00496284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Arial" w:eastAsiaTheme="minorEastAsia" w:hAnsi="Arial" w:cs="Arial"/>
                <w:lang w:eastAsia="ru-RU"/>
              </w:rPr>
            </w:pPr>
            <w:r w:rsidRPr="00496284">
              <w:rPr>
                <w:rFonts w:ascii="Arial" w:eastAsiaTheme="minorEastAsia" w:hAnsi="Arial" w:cs="Arial"/>
                <w:lang w:eastAsia="ru-RU"/>
              </w:rPr>
              <w:t xml:space="preserve">ВН (110 </w:t>
            </w:r>
            <w:proofErr w:type="spellStart"/>
            <w:r w:rsidRPr="00496284">
              <w:rPr>
                <w:rFonts w:ascii="Arial" w:eastAsiaTheme="minorEastAsia" w:hAnsi="Arial" w:cs="Arial"/>
                <w:lang w:eastAsia="ru-RU"/>
              </w:rPr>
              <w:t>кВ</w:t>
            </w:r>
            <w:proofErr w:type="spellEnd"/>
            <w:r w:rsidRPr="00496284">
              <w:rPr>
                <w:rFonts w:ascii="Arial" w:eastAsiaTheme="minorEastAsia" w:hAnsi="Arial" w:cs="Arial"/>
                <w:lang w:eastAsia="ru-RU"/>
              </w:rPr>
              <w:t xml:space="preserve"> и выше)</w:t>
            </w:r>
          </w:p>
        </w:tc>
        <w:tc>
          <w:tcPr>
            <w:tcW w:w="491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490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640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</w:tr>
      <w:tr w:rsidR="00556ADD" w:rsidRPr="00496284" w:rsidTr="00556ADD">
        <w:tc>
          <w:tcPr>
            <w:tcW w:w="262" w:type="pct"/>
            <w:vAlign w:val="center"/>
          </w:tcPr>
          <w:p w:rsidR="00556ADD" w:rsidRPr="00496284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496284">
              <w:rPr>
                <w:rFonts w:ascii="Arial" w:eastAsiaTheme="minorEastAsia" w:hAnsi="Arial" w:cs="Arial"/>
                <w:lang w:eastAsia="ru-RU"/>
              </w:rPr>
              <w:t>1.2</w:t>
            </w:r>
          </w:p>
        </w:tc>
        <w:tc>
          <w:tcPr>
            <w:tcW w:w="3117" w:type="pct"/>
          </w:tcPr>
          <w:p w:rsidR="00556ADD" w:rsidRPr="00496284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Arial" w:eastAsiaTheme="minorEastAsia" w:hAnsi="Arial" w:cs="Arial"/>
                <w:lang w:eastAsia="ru-RU"/>
              </w:rPr>
            </w:pPr>
            <w:r w:rsidRPr="00496284">
              <w:rPr>
                <w:rFonts w:ascii="Arial" w:eastAsiaTheme="minorEastAsia" w:hAnsi="Arial" w:cs="Arial"/>
                <w:lang w:eastAsia="ru-RU"/>
              </w:rPr>
              <w:t xml:space="preserve">СН1 (35 - 60 </w:t>
            </w:r>
            <w:proofErr w:type="spellStart"/>
            <w:r w:rsidRPr="00496284">
              <w:rPr>
                <w:rFonts w:ascii="Arial" w:eastAsiaTheme="minorEastAsia" w:hAnsi="Arial" w:cs="Arial"/>
                <w:lang w:eastAsia="ru-RU"/>
              </w:rPr>
              <w:t>кВ</w:t>
            </w:r>
            <w:proofErr w:type="spellEnd"/>
            <w:r w:rsidRPr="00496284">
              <w:rPr>
                <w:rFonts w:ascii="Arial" w:eastAsiaTheme="minorEastAsia" w:hAnsi="Arial" w:cs="Arial"/>
                <w:lang w:eastAsia="ru-RU"/>
              </w:rPr>
              <w:t>)</w:t>
            </w:r>
          </w:p>
        </w:tc>
        <w:tc>
          <w:tcPr>
            <w:tcW w:w="491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490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640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</w:tr>
      <w:tr w:rsidR="00556ADD" w:rsidRPr="00496284" w:rsidTr="00556ADD">
        <w:tc>
          <w:tcPr>
            <w:tcW w:w="262" w:type="pct"/>
            <w:vAlign w:val="center"/>
          </w:tcPr>
          <w:p w:rsidR="00556ADD" w:rsidRPr="00496284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496284">
              <w:rPr>
                <w:rFonts w:ascii="Arial" w:eastAsiaTheme="minorEastAsia" w:hAnsi="Arial" w:cs="Arial"/>
                <w:lang w:eastAsia="ru-RU"/>
              </w:rPr>
              <w:t>1.3</w:t>
            </w:r>
          </w:p>
        </w:tc>
        <w:tc>
          <w:tcPr>
            <w:tcW w:w="3117" w:type="pct"/>
          </w:tcPr>
          <w:p w:rsidR="00556ADD" w:rsidRPr="00496284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Arial" w:eastAsiaTheme="minorEastAsia" w:hAnsi="Arial" w:cs="Arial"/>
                <w:lang w:eastAsia="ru-RU"/>
              </w:rPr>
            </w:pPr>
            <w:r w:rsidRPr="00496284">
              <w:rPr>
                <w:rFonts w:ascii="Arial" w:eastAsiaTheme="minorEastAsia" w:hAnsi="Arial" w:cs="Arial"/>
                <w:lang w:eastAsia="ru-RU"/>
              </w:rPr>
              <w:t xml:space="preserve">СН2 (1 - 20 </w:t>
            </w:r>
            <w:proofErr w:type="spellStart"/>
            <w:r w:rsidRPr="00496284">
              <w:rPr>
                <w:rFonts w:ascii="Arial" w:eastAsiaTheme="minorEastAsia" w:hAnsi="Arial" w:cs="Arial"/>
                <w:lang w:eastAsia="ru-RU"/>
              </w:rPr>
              <w:t>кВ</w:t>
            </w:r>
            <w:proofErr w:type="spellEnd"/>
            <w:r w:rsidRPr="00496284">
              <w:rPr>
                <w:rFonts w:ascii="Arial" w:eastAsiaTheme="minorEastAsia" w:hAnsi="Arial" w:cs="Arial"/>
                <w:lang w:eastAsia="ru-RU"/>
              </w:rPr>
              <w:t>)</w:t>
            </w:r>
          </w:p>
        </w:tc>
        <w:tc>
          <w:tcPr>
            <w:tcW w:w="491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556ADD">
              <w:rPr>
                <w:rFonts w:ascii="Arial" w:eastAsiaTheme="minorEastAsia" w:hAnsi="Arial" w:cs="Arial"/>
                <w:lang w:eastAsia="ru-RU"/>
              </w:rPr>
              <w:t>0,17419</w:t>
            </w:r>
          </w:p>
        </w:tc>
        <w:tc>
          <w:tcPr>
            <w:tcW w:w="490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556ADD">
              <w:rPr>
                <w:rFonts w:ascii="Arial" w:eastAsiaTheme="minorEastAsia" w:hAnsi="Arial" w:cs="Arial"/>
                <w:lang w:eastAsia="ru-RU"/>
              </w:rPr>
              <w:t>0,18069</w:t>
            </w:r>
          </w:p>
        </w:tc>
        <w:tc>
          <w:tcPr>
            <w:tcW w:w="640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556ADD">
              <w:rPr>
                <w:rFonts w:ascii="Arial" w:eastAsiaTheme="minorEastAsia" w:hAnsi="Arial" w:cs="Arial"/>
                <w:lang w:eastAsia="ru-RU"/>
              </w:rPr>
              <w:t>0,00650</w:t>
            </w:r>
          </w:p>
        </w:tc>
      </w:tr>
      <w:tr w:rsidR="00556ADD" w:rsidRPr="00496284" w:rsidTr="00556ADD">
        <w:tc>
          <w:tcPr>
            <w:tcW w:w="262" w:type="pct"/>
            <w:vAlign w:val="center"/>
          </w:tcPr>
          <w:p w:rsidR="00556ADD" w:rsidRPr="00496284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496284">
              <w:rPr>
                <w:rFonts w:ascii="Arial" w:eastAsiaTheme="minorEastAsia" w:hAnsi="Arial" w:cs="Arial"/>
                <w:lang w:eastAsia="ru-RU"/>
              </w:rPr>
              <w:t>1.4</w:t>
            </w:r>
          </w:p>
        </w:tc>
        <w:tc>
          <w:tcPr>
            <w:tcW w:w="3117" w:type="pct"/>
          </w:tcPr>
          <w:p w:rsidR="00556ADD" w:rsidRPr="00496284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Arial" w:eastAsiaTheme="minorEastAsia" w:hAnsi="Arial" w:cs="Arial"/>
                <w:lang w:eastAsia="ru-RU"/>
              </w:rPr>
            </w:pPr>
            <w:r w:rsidRPr="00496284">
              <w:rPr>
                <w:rFonts w:ascii="Arial" w:eastAsiaTheme="minorEastAsia" w:hAnsi="Arial" w:cs="Arial"/>
                <w:lang w:eastAsia="ru-RU"/>
              </w:rPr>
              <w:t xml:space="preserve">НН (до 1 </w:t>
            </w:r>
            <w:proofErr w:type="spellStart"/>
            <w:r w:rsidRPr="00496284">
              <w:rPr>
                <w:rFonts w:ascii="Arial" w:eastAsiaTheme="minorEastAsia" w:hAnsi="Arial" w:cs="Arial"/>
                <w:lang w:eastAsia="ru-RU"/>
              </w:rPr>
              <w:t>кВ</w:t>
            </w:r>
            <w:proofErr w:type="spellEnd"/>
            <w:r w:rsidRPr="00496284">
              <w:rPr>
                <w:rFonts w:ascii="Arial" w:eastAsiaTheme="minorEastAsia" w:hAnsi="Arial" w:cs="Arial"/>
                <w:lang w:eastAsia="ru-RU"/>
              </w:rPr>
              <w:t>)</w:t>
            </w:r>
          </w:p>
        </w:tc>
        <w:tc>
          <w:tcPr>
            <w:tcW w:w="491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490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640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color w:val="FF0000"/>
                <w:lang w:eastAsia="ru-RU"/>
              </w:rPr>
            </w:pPr>
          </w:p>
        </w:tc>
      </w:tr>
      <w:tr w:rsidR="00556ADD" w:rsidRPr="00496284" w:rsidTr="00556ADD">
        <w:tc>
          <w:tcPr>
            <w:tcW w:w="262" w:type="pct"/>
            <w:vAlign w:val="center"/>
          </w:tcPr>
          <w:p w:rsidR="00556ADD" w:rsidRPr="00496284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496284">
              <w:rPr>
                <w:rFonts w:ascii="Arial" w:eastAsiaTheme="minorEastAsia" w:hAnsi="Arial" w:cs="Arial"/>
                <w:lang w:eastAsia="ru-RU"/>
              </w:rPr>
              <w:t>2</w:t>
            </w:r>
          </w:p>
        </w:tc>
        <w:tc>
          <w:tcPr>
            <w:tcW w:w="3117" w:type="pct"/>
          </w:tcPr>
          <w:p w:rsidR="00556ADD" w:rsidRPr="00496284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Theme="minorEastAsia" w:hAnsi="Arial" w:cs="Arial"/>
                <w:lang w:eastAsia="ru-RU"/>
              </w:rPr>
            </w:pPr>
            <w:r w:rsidRPr="00496284">
              <w:rPr>
                <w:rFonts w:ascii="Arial" w:eastAsiaTheme="minorEastAsia" w:hAnsi="Arial" w:cs="Arial"/>
                <w:lang w:eastAsia="ru-RU"/>
              </w:rPr>
              <w:t>Показатель средней частоты прекращений передачи электрической энергии (</w:t>
            </w:r>
            <w:r w:rsidRPr="00496284">
              <w:rPr>
                <w:rFonts w:ascii="Arial" w:eastAsiaTheme="minorEastAsia" w:hAnsi="Arial" w:cs="Arial"/>
                <w:noProof/>
                <w:position w:val="-8"/>
                <w:lang w:eastAsia="ru-RU"/>
              </w:rPr>
              <w:drawing>
                <wp:inline distT="0" distB="0" distL="0" distR="0" wp14:anchorId="5B1CF175" wp14:editId="00680D05">
                  <wp:extent cx="419100" cy="25146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6284">
              <w:rPr>
                <w:rFonts w:ascii="Arial" w:eastAsiaTheme="minorEastAsia" w:hAnsi="Arial" w:cs="Arial"/>
                <w:lang w:eastAsia="ru-RU"/>
              </w:rPr>
              <w:t>)</w:t>
            </w:r>
          </w:p>
        </w:tc>
        <w:tc>
          <w:tcPr>
            <w:tcW w:w="491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556ADD">
              <w:rPr>
                <w:rFonts w:ascii="Arial" w:eastAsiaTheme="minorEastAsia" w:hAnsi="Arial" w:cs="Arial"/>
                <w:lang w:eastAsia="ru-RU"/>
              </w:rPr>
              <w:t>0,15824</w:t>
            </w:r>
          </w:p>
        </w:tc>
        <w:tc>
          <w:tcPr>
            <w:tcW w:w="490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556ADD">
              <w:rPr>
                <w:rFonts w:ascii="Arial" w:eastAsiaTheme="minorEastAsia" w:hAnsi="Arial" w:cs="Arial"/>
                <w:lang w:eastAsia="ru-RU"/>
              </w:rPr>
              <w:t>0,15557</w:t>
            </w:r>
          </w:p>
        </w:tc>
        <w:tc>
          <w:tcPr>
            <w:tcW w:w="640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556ADD">
              <w:rPr>
                <w:rFonts w:ascii="Arial" w:eastAsiaTheme="minorEastAsia" w:hAnsi="Arial" w:cs="Arial"/>
                <w:lang w:eastAsia="ru-RU"/>
              </w:rPr>
              <w:t>- 0,00267</w:t>
            </w:r>
          </w:p>
        </w:tc>
      </w:tr>
      <w:tr w:rsidR="00556ADD" w:rsidRPr="00496284" w:rsidTr="00556ADD">
        <w:tc>
          <w:tcPr>
            <w:tcW w:w="262" w:type="pct"/>
            <w:vAlign w:val="center"/>
          </w:tcPr>
          <w:p w:rsidR="00556ADD" w:rsidRPr="00496284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496284">
              <w:rPr>
                <w:rFonts w:ascii="Arial" w:eastAsiaTheme="minorEastAsia" w:hAnsi="Arial" w:cs="Arial"/>
                <w:lang w:eastAsia="ru-RU"/>
              </w:rPr>
              <w:t>2.1</w:t>
            </w:r>
          </w:p>
        </w:tc>
        <w:tc>
          <w:tcPr>
            <w:tcW w:w="3117" w:type="pct"/>
          </w:tcPr>
          <w:p w:rsidR="00556ADD" w:rsidRPr="00496284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Arial" w:eastAsiaTheme="minorEastAsia" w:hAnsi="Arial" w:cs="Arial"/>
                <w:lang w:eastAsia="ru-RU"/>
              </w:rPr>
            </w:pPr>
            <w:r w:rsidRPr="00496284">
              <w:rPr>
                <w:rFonts w:ascii="Arial" w:eastAsiaTheme="minorEastAsia" w:hAnsi="Arial" w:cs="Arial"/>
                <w:lang w:eastAsia="ru-RU"/>
              </w:rPr>
              <w:t xml:space="preserve">ВН (110 </w:t>
            </w:r>
            <w:proofErr w:type="spellStart"/>
            <w:r w:rsidRPr="00496284">
              <w:rPr>
                <w:rFonts w:ascii="Arial" w:eastAsiaTheme="minorEastAsia" w:hAnsi="Arial" w:cs="Arial"/>
                <w:lang w:eastAsia="ru-RU"/>
              </w:rPr>
              <w:t>кВ</w:t>
            </w:r>
            <w:proofErr w:type="spellEnd"/>
            <w:r w:rsidRPr="00496284">
              <w:rPr>
                <w:rFonts w:ascii="Arial" w:eastAsiaTheme="minorEastAsia" w:hAnsi="Arial" w:cs="Arial"/>
                <w:lang w:eastAsia="ru-RU"/>
              </w:rPr>
              <w:t xml:space="preserve"> и выше)</w:t>
            </w:r>
          </w:p>
        </w:tc>
        <w:tc>
          <w:tcPr>
            <w:tcW w:w="491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490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640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color w:val="FF0000"/>
                <w:lang w:eastAsia="ru-RU"/>
              </w:rPr>
            </w:pPr>
          </w:p>
        </w:tc>
      </w:tr>
      <w:tr w:rsidR="00556ADD" w:rsidRPr="00496284" w:rsidTr="00556ADD">
        <w:tc>
          <w:tcPr>
            <w:tcW w:w="262" w:type="pct"/>
            <w:vAlign w:val="center"/>
          </w:tcPr>
          <w:p w:rsidR="00556ADD" w:rsidRPr="00496284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496284">
              <w:rPr>
                <w:rFonts w:ascii="Arial" w:eastAsiaTheme="minorEastAsia" w:hAnsi="Arial" w:cs="Arial"/>
                <w:lang w:eastAsia="ru-RU"/>
              </w:rPr>
              <w:t>2.2</w:t>
            </w:r>
          </w:p>
        </w:tc>
        <w:tc>
          <w:tcPr>
            <w:tcW w:w="3117" w:type="pct"/>
          </w:tcPr>
          <w:p w:rsidR="00556ADD" w:rsidRPr="00496284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Arial" w:eastAsiaTheme="minorEastAsia" w:hAnsi="Arial" w:cs="Arial"/>
                <w:lang w:eastAsia="ru-RU"/>
              </w:rPr>
            </w:pPr>
            <w:r w:rsidRPr="00496284">
              <w:rPr>
                <w:rFonts w:ascii="Arial" w:eastAsiaTheme="minorEastAsia" w:hAnsi="Arial" w:cs="Arial"/>
                <w:lang w:eastAsia="ru-RU"/>
              </w:rPr>
              <w:t xml:space="preserve">СН1 (35 - 60 </w:t>
            </w:r>
            <w:proofErr w:type="spellStart"/>
            <w:r w:rsidRPr="00496284">
              <w:rPr>
                <w:rFonts w:ascii="Arial" w:eastAsiaTheme="minorEastAsia" w:hAnsi="Arial" w:cs="Arial"/>
                <w:lang w:eastAsia="ru-RU"/>
              </w:rPr>
              <w:t>кВ</w:t>
            </w:r>
            <w:proofErr w:type="spellEnd"/>
            <w:r w:rsidRPr="00496284">
              <w:rPr>
                <w:rFonts w:ascii="Arial" w:eastAsiaTheme="minorEastAsia" w:hAnsi="Arial" w:cs="Arial"/>
                <w:lang w:eastAsia="ru-RU"/>
              </w:rPr>
              <w:t>)</w:t>
            </w:r>
          </w:p>
        </w:tc>
        <w:tc>
          <w:tcPr>
            <w:tcW w:w="491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490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640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color w:val="FF0000"/>
                <w:lang w:eastAsia="ru-RU"/>
              </w:rPr>
            </w:pPr>
          </w:p>
        </w:tc>
      </w:tr>
      <w:tr w:rsidR="00556ADD" w:rsidRPr="00496284" w:rsidTr="00556ADD">
        <w:tc>
          <w:tcPr>
            <w:tcW w:w="262" w:type="pct"/>
            <w:vAlign w:val="center"/>
          </w:tcPr>
          <w:p w:rsidR="00556ADD" w:rsidRPr="00496284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496284">
              <w:rPr>
                <w:rFonts w:ascii="Arial" w:eastAsiaTheme="minorEastAsia" w:hAnsi="Arial" w:cs="Arial"/>
                <w:lang w:eastAsia="ru-RU"/>
              </w:rPr>
              <w:t>2.3</w:t>
            </w:r>
          </w:p>
        </w:tc>
        <w:tc>
          <w:tcPr>
            <w:tcW w:w="3117" w:type="pct"/>
          </w:tcPr>
          <w:p w:rsidR="00556ADD" w:rsidRPr="00496284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Arial" w:eastAsiaTheme="minorEastAsia" w:hAnsi="Arial" w:cs="Arial"/>
                <w:lang w:eastAsia="ru-RU"/>
              </w:rPr>
            </w:pPr>
            <w:r w:rsidRPr="00496284">
              <w:rPr>
                <w:rFonts w:ascii="Arial" w:eastAsiaTheme="minorEastAsia" w:hAnsi="Arial" w:cs="Arial"/>
                <w:lang w:eastAsia="ru-RU"/>
              </w:rPr>
              <w:t xml:space="preserve">СН2 (1 - 20 </w:t>
            </w:r>
            <w:proofErr w:type="spellStart"/>
            <w:r w:rsidRPr="00496284">
              <w:rPr>
                <w:rFonts w:ascii="Arial" w:eastAsiaTheme="minorEastAsia" w:hAnsi="Arial" w:cs="Arial"/>
                <w:lang w:eastAsia="ru-RU"/>
              </w:rPr>
              <w:t>кВ</w:t>
            </w:r>
            <w:proofErr w:type="spellEnd"/>
            <w:r w:rsidRPr="00496284">
              <w:rPr>
                <w:rFonts w:ascii="Arial" w:eastAsiaTheme="minorEastAsia" w:hAnsi="Arial" w:cs="Arial"/>
                <w:lang w:eastAsia="ru-RU"/>
              </w:rPr>
              <w:t>)</w:t>
            </w:r>
          </w:p>
        </w:tc>
        <w:tc>
          <w:tcPr>
            <w:tcW w:w="491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556ADD">
              <w:rPr>
                <w:rFonts w:ascii="Arial" w:eastAsiaTheme="minorEastAsia" w:hAnsi="Arial" w:cs="Arial"/>
                <w:lang w:eastAsia="ru-RU"/>
              </w:rPr>
              <w:t>0,15824</w:t>
            </w:r>
          </w:p>
        </w:tc>
        <w:tc>
          <w:tcPr>
            <w:tcW w:w="490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556ADD">
              <w:rPr>
                <w:rFonts w:ascii="Arial" w:eastAsiaTheme="minorEastAsia" w:hAnsi="Arial" w:cs="Arial"/>
                <w:lang w:eastAsia="ru-RU"/>
              </w:rPr>
              <w:t>0,15557</w:t>
            </w:r>
          </w:p>
        </w:tc>
        <w:tc>
          <w:tcPr>
            <w:tcW w:w="640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556ADD">
              <w:rPr>
                <w:rFonts w:ascii="Arial" w:eastAsiaTheme="minorEastAsia" w:hAnsi="Arial" w:cs="Arial"/>
                <w:lang w:eastAsia="ru-RU"/>
              </w:rPr>
              <w:t>- 0,00267</w:t>
            </w:r>
          </w:p>
        </w:tc>
      </w:tr>
      <w:tr w:rsidR="00556ADD" w:rsidRPr="00496284" w:rsidTr="00556ADD">
        <w:tc>
          <w:tcPr>
            <w:tcW w:w="262" w:type="pct"/>
            <w:vAlign w:val="center"/>
          </w:tcPr>
          <w:p w:rsidR="00556ADD" w:rsidRPr="00496284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496284">
              <w:rPr>
                <w:rFonts w:ascii="Arial" w:eastAsiaTheme="minorEastAsia" w:hAnsi="Arial" w:cs="Arial"/>
                <w:lang w:eastAsia="ru-RU"/>
              </w:rPr>
              <w:t>2.4</w:t>
            </w:r>
          </w:p>
        </w:tc>
        <w:tc>
          <w:tcPr>
            <w:tcW w:w="3117" w:type="pct"/>
          </w:tcPr>
          <w:p w:rsidR="00556ADD" w:rsidRPr="00496284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Arial" w:eastAsiaTheme="minorEastAsia" w:hAnsi="Arial" w:cs="Arial"/>
                <w:lang w:eastAsia="ru-RU"/>
              </w:rPr>
            </w:pPr>
            <w:r w:rsidRPr="00496284">
              <w:rPr>
                <w:rFonts w:ascii="Arial" w:eastAsiaTheme="minorEastAsia" w:hAnsi="Arial" w:cs="Arial"/>
                <w:lang w:eastAsia="ru-RU"/>
              </w:rPr>
              <w:t xml:space="preserve">НН (до 1 </w:t>
            </w:r>
            <w:proofErr w:type="spellStart"/>
            <w:r w:rsidRPr="00496284">
              <w:rPr>
                <w:rFonts w:ascii="Arial" w:eastAsiaTheme="minorEastAsia" w:hAnsi="Arial" w:cs="Arial"/>
                <w:lang w:eastAsia="ru-RU"/>
              </w:rPr>
              <w:t>кВ</w:t>
            </w:r>
            <w:proofErr w:type="spellEnd"/>
            <w:r w:rsidRPr="00496284">
              <w:rPr>
                <w:rFonts w:ascii="Arial" w:eastAsiaTheme="minorEastAsia" w:hAnsi="Arial" w:cs="Arial"/>
                <w:lang w:eastAsia="ru-RU"/>
              </w:rPr>
              <w:t>)</w:t>
            </w:r>
          </w:p>
        </w:tc>
        <w:tc>
          <w:tcPr>
            <w:tcW w:w="491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490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640" w:type="pct"/>
            <w:vAlign w:val="center"/>
          </w:tcPr>
          <w:p w:rsidR="00556ADD" w:rsidRPr="00556ADD" w:rsidRDefault="00556ADD" w:rsidP="00556AD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</w:tr>
    </w:tbl>
    <w:p w:rsidR="008C1E26" w:rsidRPr="00496284" w:rsidRDefault="008C1E26">
      <w:pPr>
        <w:pStyle w:val="ConsPlusNormal"/>
        <w:jc w:val="both"/>
        <w:rPr>
          <w:rFonts w:ascii="Arial" w:hAnsi="Arial" w:cs="Arial"/>
        </w:rPr>
      </w:pPr>
    </w:p>
    <w:p w:rsidR="00F2364B" w:rsidRDefault="00F2364B">
      <w:pPr>
        <w:pStyle w:val="ConsPlusNormal"/>
        <w:jc w:val="both"/>
        <w:rPr>
          <w:rFonts w:ascii="Arial" w:hAnsi="Arial" w:cs="Arial"/>
        </w:rPr>
      </w:pPr>
    </w:p>
    <w:p w:rsidR="00D50C19" w:rsidRPr="00496284" w:rsidRDefault="00D50C19">
      <w:pPr>
        <w:pStyle w:val="ConsPlusNormal"/>
        <w:jc w:val="both"/>
        <w:rPr>
          <w:rFonts w:ascii="Arial" w:hAnsi="Arial" w:cs="Arial"/>
        </w:rPr>
      </w:pPr>
    </w:p>
    <w:p w:rsidR="00F2364B" w:rsidRPr="00496284" w:rsidRDefault="00F2364B">
      <w:pPr>
        <w:pStyle w:val="ConsPlusNormal"/>
        <w:jc w:val="both"/>
        <w:rPr>
          <w:rFonts w:ascii="Arial" w:hAnsi="Arial" w:cs="Arial"/>
        </w:rPr>
      </w:pPr>
    </w:p>
    <w:p w:rsidR="00F2364B" w:rsidRPr="00496284" w:rsidRDefault="00F2364B">
      <w:pPr>
        <w:pStyle w:val="ConsPlusNormal"/>
        <w:jc w:val="both"/>
        <w:rPr>
          <w:rFonts w:ascii="Arial" w:hAnsi="Arial" w:cs="Arial"/>
        </w:rPr>
      </w:pPr>
    </w:p>
    <w:p w:rsidR="00F2364B" w:rsidRPr="00496284" w:rsidRDefault="00F2364B">
      <w:pPr>
        <w:pStyle w:val="ConsPlusNormal"/>
        <w:jc w:val="both"/>
        <w:rPr>
          <w:rFonts w:ascii="Arial" w:hAnsi="Arial" w:cs="Arial"/>
        </w:rPr>
      </w:pPr>
    </w:p>
    <w:p w:rsidR="008C1E26" w:rsidRPr="00496284" w:rsidRDefault="008C1E26">
      <w:pPr>
        <w:pStyle w:val="ConsPlusNormal"/>
        <w:ind w:firstLine="540"/>
        <w:jc w:val="both"/>
        <w:rPr>
          <w:rFonts w:ascii="Arial" w:hAnsi="Arial" w:cs="Arial"/>
          <w:b/>
          <w:i/>
          <w:sz w:val="24"/>
        </w:rPr>
      </w:pPr>
      <w:r w:rsidRPr="00496284">
        <w:rPr>
          <w:rFonts w:ascii="Arial" w:hAnsi="Arial" w:cs="Arial"/>
          <w:b/>
          <w:i/>
          <w:sz w:val="24"/>
        </w:rPr>
        <w:lastRenderedPageBreak/>
        <w:t>2.2. Рейтинг структурных единиц сетевой организации по качеству оказания услуг по передаче электрической энергии, а также по качеству электрической энергии в отчетном периоде.</w:t>
      </w:r>
    </w:p>
    <w:p w:rsidR="008C1E26" w:rsidRPr="00496284" w:rsidRDefault="008C1E26">
      <w:pPr>
        <w:pStyle w:val="ConsPlusNormal"/>
        <w:jc w:val="both"/>
        <w:rPr>
          <w:rFonts w:ascii="Arial" w:hAnsi="Arial" w:cs="Arial"/>
          <w:b/>
          <w:i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3"/>
        <w:gridCol w:w="1705"/>
        <w:gridCol w:w="438"/>
        <w:gridCol w:w="529"/>
        <w:gridCol w:w="920"/>
        <w:gridCol w:w="440"/>
        <w:gridCol w:w="429"/>
        <w:gridCol w:w="525"/>
        <w:gridCol w:w="920"/>
        <w:gridCol w:w="435"/>
        <w:gridCol w:w="501"/>
        <w:gridCol w:w="592"/>
        <w:gridCol w:w="587"/>
        <w:gridCol w:w="488"/>
        <w:gridCol w:w="429"/>
        <w:gridCol w:w="525"/>
        <w:gridCol w:w="525"/>
        <w:gridCol w:w="435"/>
        <w:gridCol w:w="2231"/>
        <w:gridCol w:w="1765"/>
      </w:tblGrid>
      <w:tr w:rsidR="00E120E6" w:rsidRPr="00496284" w:rsidTr="00530274">
        <w:tc>
          <w:tcPr>
            <w:tcW w:w="333" w:type="dxa"/>
            <w:vMerge w:val="restart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  <w:t>N</w:t>
            </w:r>
          </w:p>
        </w:tc>
        <w:tc>
          <w:tcPr>
            <w:tcW w:w="1720" w:type="dxa"/>
            <w:vMerge w:val="restart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  <w:t>Структурная единица сетевой организации</w:t>
            </w:r>
          </w:p>
        </w:tc>
        <w:tc>
          <w:tcPr>
            <w:tcW w:w="2300" w:type="dxa"/>
            <w:gridSpan w:val="4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  <w:t>Показатель средней продолжительности прекращений передачи электрической энергии, </w:t>
            </w:r>
            <w:r w:rsidRPr="00496284">
              <w:rPr>
                <w:rFonts w:ascii="Arial" w:eastAsiaTheme="minorEastAsia" w:hAnsi="Arial" w:cs="Arial"/>
                <w:b/>
                <w:noProof/>
                <w:position w:val="-8"/>
                <w:sz w:val="20"/>
                <w:szCs w:val="20"/>
                <w:lang w:eastAsia="ru-RU"/>
              </w:rPr>
              <w:drawing>
                <wp:inline distT="0" distB="0" distL="0" distR="0" wp14:anchorId="0509A7A2" wp14:editId="5E70ABFF">
                  <wp:extent cx="454660" cy="251460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6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gridSpan w:val="4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  <w:t>Показатель средней частоты прекращений передачи электрической энергии, </w:t>
            </w:r>
            <w:r w:rsidRPr="00496284">
              <w:rPr>
                <w:rFonts w:ascii="Arial" w:eastAsiaTheme="minorEastAsia" w:hAnsi="Arial" w:cs="Arial"/>
                <w:b/>
                <w:noProof/>
                <w:position w:val="-8"/>
                <w:sz w:val="20"/>
                <w:szCs w:val="20"/>
                <w:lang w:eastAsia="ru-RU"/>
              </w:rPr>
              <w:drawing>
                <wp:inline distT="0" distB="0" distL="0" distR="0" wp14:anchorId="23832DAE" wp14:editId="7A7C3018">
                  <wp:extent cx="419100" cy="251460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0" w:type="dxa"/>
            <w:gridSpan w:val="4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  <w:t>Показатель средней продолжительности прекращений передачи электрической энергии, связанных с проведением ремонтных работ на объектах электросетевого хозяйства сетевой организации (смежной сетевой организации, иных владельцев объектов электросетевого хозяйства),</w:t>
            </w:r>
          </w:p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noProof/>
                <w:position w:val="-9"/>
                <w:sz w:val="20"/>
                <w:szCs w:val="20"/>
                <w:lang w:eastAsia="ru-RU"/>
              </w:rPr>
              <w:drawing>
                <wp:inline distT="0" distB="0" distL="0" distR="0" wp14:anchorId="094DF84A" wp14:editId="0F3AF432">
                  <wp:extent cx="657225" cy="260350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5" w:type="dxa"/>
            <w:gridSpan w:val="4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  <w:t>Показатель средней частоты прекращений передачи электрической энергии, связанных с проведением ремонтных работ на объектах электросетевого хозяйства сетевой организации (смежной сетевой организации, иных владельцев объектов электросетевого хозяйства),</w:t>
            </w:r>
          </w:p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noProof/>
                <w:position w:val="-9"/>
                <w:sz w:val="20"/>
                <w:szCs w:val="20"/>
                <w:lang w:eastAsia="ru-RU"/>
              </w:rPr>
              <w:drawing>
                <wp:inline distT="0" distB="0" distL="0" distR="0" wp14:anchorId="63B6D650" wp14:editId="7848A515">
                  <wp:extent cx="662940" cy="260350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1" w:type="dxa"/>
            <w:vMerge w:val="restart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  <w:t>Показатель качества оказания услуг по передаче электрической энергии (отношение общего числа зарегистрированных случаев нарушения качества электрической энергии по вине сетевой организации к максимальному количеству потребителей, обслуживаемых такой структурной единицей сетевой организации в отчетном периоде)</w:t>
            </w:r>
          </w:p>
        </w:tc>
        <w:tc>
          <w:tcPr>
            <w:tcW w:w="1765" w:type="dxa"/>
            <w:vMerge w:val="restart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  <w:t>Планируемые мероприятия, направленные на повышение качества оказания услуг по передаче электроэнергии, с указанием сроков</w:t>
            </w:r>
          </w:p>
        </w:tc>
      </w:tr>
      <w:tr w:rsidR="009224F8" w:rsidRPr="00496284" w:rsidTr="00530274">
        <w:tc>
          <w:tcPr>
            <w:tcW w:w="0" w:type="auto"/>
            <w:vMerge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58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  <w:t>ВН</w:t>
            </w:r>
          </w:p>
        </w:tc>
        <w:tc>
          <w:tcPr>
            <w:tcW w:w="532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  <w:t>СН1</w:t>
            </w:r>
          </w:p>
        </w:tc>
        <w:tc>
          <w:tcPr>
            <w:tcW w:w="848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  <w:t>СН2</w:t>
            </w:r>
          </w:p>
        </w:tc>
        <w:tc>
          <w:tcPr>
            <w:tcW w:w="462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  <w:t>НН</w:t>
            </w:r>
          </w:p>
        </w:tc>
        <w:tc>
          <w:tcPr>
            <w:tcW w:w="442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  <w:t>ВН</w:t>
            </w:r>
          </w:p>
        </w:tc>
        <w:tc>
          <w:tcPr>
            <w:tcW w:w="525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  <w:t>СН1</w:t>
            </w:r>
          </w:p>
        </w:tc>
        <w:tc>
          <w:tcPr>
            <w:tcW w:w="848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  <w:t>СН2</w:t>
            </w:r>
          </w:p>
        </w:tc>
        <w:tc>
          <w:tcPr>
            <w:tcW w:w="453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  <w:t>НН</w:t>
            </w:r>
          </w:p>
        </w:tc>
        <w:tc>
          <w:tcPr>
            <w:tcW w:w="501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  <w:t>ВН</w:t>
            </w:r>
          </w:p>
        </w:tc>
        <w:tc>
          <w:tcPr>
            <w:tcW w:w="592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  <w:t>СН1</w:t>
            </w:r>
          </w:p>
        </w:tc>
        <w:tc>
          <w:tcPr>
            <w:tcW w:w="587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  <w:t>СН2</w:t>
            </w:r>
          </w:p>
        </w:tc>
        <w:tc>
          <w:tcPr>
            <w:tcW w:w="490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  <w:t>НН</w:t>
            </w:r>
          </w:p>
        </w:tc>
        <w:tc>
          <w:tcPr>
            <w:tcW w:w="442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  <w:t>ВН</w:t>
            </w:r>
          </w:p>
        </w:tc>
        <w:tc>
          <w:tcPr>
            <w:tcW w:w="525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  <w:t>СН1</w:t>
            </w:r>
          </w:p>
        </w:tc>
        <w:tc>
          <w:tcPr>
            <w:tcW w:w="525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  <w:t>СН2</w:t>
            </w:r>
          </w:p>
        </w:tc>
        <w:tc>
          <w:tcPr>
            <w:tcW w:w="453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b/>
                <w:sz w:val="20"/>
                <w:szCs w:val="20"/>
                <w:lang w:eastAsia="ru-RU"/>
              </w:rPr>
              <w:t>НН</w:t>
            </w:r>
          </w:p>
        </w:tc>
        <w:tc>
          <w:tcPr>
            <w:tcW w:w="0" w:type="auto"/>
            <w:vMerge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9224F8" w:rsidRPr="00496284" w:rsidTr="00530274">
        <w:tc>
          <w:tcPr>
            <w:tcW w:w="333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720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458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532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848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  <w:t>5</w:t>
            </w:r>
          </w:p>
        </w:tc>
        <w:tc>
          <w:tcPr>
            <w:tcW w:w="462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  <w:t>6</w:t>
            </w:r>
          </w:p>
        </w:tc>
        <w:tc>
          <w:tcPr>
            <w:tcW w:w="442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  <w:t>7</w:t>
            </w:r>
          </w:p>
        </w:tc>
        <w:tc>
          <w:tcPr>
            <w:tcW w:w="525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  <w:t>8</w:t>
            </w:r>
          </w:p>
        </w:tc>
        <w:tc>
          <w:tcPr>
            <w:tcW w:w="848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  <w:t>9</w:t>
            </w:r>
          </w:p>
        </w:tc>
        <w:tc>
          <w:tcPr>
            <w:tcW w:w="453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  <w:t>10</w:t>
            </w:r>
          </w:p>
        </w:tc>
        <w:tc>
          <w:tcPr>
            <w:tcW w:w="501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  <w:t>11</w:t>
            </w:r>
          </w:p>
        </w:tc>
        <w:tc>
          <w:tcPr>
            <w:tcW w:w="592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  <w:t>12</w:t>
            </w:r>
          </w:p>
        </w:tc>
        <w:tc>
          <w:tcPr>
            <w:tcW w:w="587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  <w:t>13</w:t>
            </w:r>
          </w:p>
        </w:tc>
        <w:tc>
          <w:tcPr>
            <w:tcW w:w="490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  <w:t>14</w:t>
            </w:r>
          </w:p>
        </w:tc>
        <w:tc>
          <w:tcPr>
            <w:tcW w:w="442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  <w:t>15</w:t>
            </w:r>
          </w:p>
        </w:tc>
        <w:tc>
          <w:tcPr>
            <w:tcW w:w="525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  <w:t>16</w:t>
            </w:r>
          </w:p>
        </w:tc>
        <w:tc>
          <w:tcPr>
            <w:tcW w:w="525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  <w:t>17</w:t>
            </w:r>
          </w:p>
        </w:tc>
        <w:tc>
          <w:tcPr>
            <w:tcW w:w="453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  <w:t>18</w:t>
            </w:r>
          </w:p>
        </w:tc>
        <w:tc>
          <w:tcPr>
            <w:tcW w:w="2231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  <w:t>19</w:t>
            </w:r>
          </w:p>
        </w:tc>
        <w:tc>
          <w:tcPr>
            <w:tcW w:w="1765" w:type="dxa"/>
          </w:tcPr>
          <w:p w:rsidR="00E120E6" w:rsidRPr="00496284" w:rsidRDefault="00E120E6" w:rsidP="00E120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18"/>
                <w:szCs w:val="20"/>
                <w:lang w:eastAsia="ru-RU"/>
              </w:rPr>
              <w:t>20</w:t>
            </w:r>
          </w:p>
        </w:tc>
      </w:tr>
      <w:tr w:rsidR="00530274" w:rsidRPr="00496284" w:rsidTr="00530274">
        <w:tc>
          <w:tcPr>
            <w:tcW w:w="333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20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АО «Мособлэнерго»</w:t>
            </w:r>
          </w:p>
        </w:tc>
        <w:tc>
          <w:tcPr>
            <w:tcW w:w="458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32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8" w:type="dxa"/>
            <w:vAlign w:val="center"/>
          </w:tcPr>
          <w:p w:rsidR="00530274" w:rsidRPr="0053027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530274">
              <w:rPr>
                <w:rFonts w:ascii="Arial" w:eastAsiaTheme="minorEastAsia" w:hAnsi="Arial" w:cs="Arial"/>
                <w:lang w:eastAsia="ru-RU"/>
              </w:rPr>
              <w:t>0,18069</w:t>
            </w:r>
          </w:p>
        </w:tc>
        <w:tc>
          <w:tcPr>
            <w:tcW w:w="462" w:type="dxa"/>
            <w:vAlign w:val="center"/>
          </w:tcPr>
          <w:p w:rsidR="00530274" w:rsidRPr="0053027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442" w:type="dxa"/>
            <w:vAlign w:val="center"/>
          </w:tcPr>
          <w:p w:rsidR="00530274" w:rsidRPr="0053027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525" w:type="dxa"/>
            <w:vAlign w:val="center"/>
          </w:tcPr>
          <w:p w:rsidR="00530274" w:rsidRPr="0053027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848" w:type="dxa"/>
            <w:vAlign w:val="center"/>
          </w:tcPr>
          <w:p w:rsidR="00530274" w:rsidRPr="0053027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530274">
              <w:rPr>
                <w:rFonts w:ascii="Arial" w:eastAsiaTheme="minorEastAsia" w:hAnsi="Arial" w:cs="Arial"/>
                <w:lang w:eastAsia="ru-RU"/>
              </w:rPr>
              <w:t>0,15557</w:t>
            </w:r>
          </w:p>
        </w:tc>
        <w:tc>
          <w:tcPr>
            <w:tcW w:w="453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7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90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53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</w:tcPr>
          <w:p w:rsidR="00530274" w:rsidRPr="00AF65BF" w:rsidRDefault="00AF65BF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AF65BF">
              <w:rPr>
                <w:rFonts w:ascii="Arial" w:eastAsiaTheme="minorEastAsia" w:hAnsi="Arial" w:cs="Arial"/>
                <w:lang w:eastAsia="ru-RU"/>
              </w:rPr>
              <w:t>1,04333</w:t>
            </w:r>
          </w:p>
        </w:tc>
        <w:tc>
          <w:tcPr>
            <w:tcW w:w="1765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530274" w:rsidRPr="00496284" w:rsidTr="00530274">
        <w:tc>
          <w:tcPr>
            <w:tcW w:w="333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20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58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32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8" w:type="dxa"/>
            <w:vAlign w:val="center"/>
          </w:tcPr>
          <w:p w:rsidR="00530274" w:rsidRPr="0053027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462" w:type="dxa"/>
            <w:vAlign w:val="center"/>
          </w:tcPr>
          <w:p w:rsidR="00530274" w:rsidRPr="0053027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442" w:type="dxa"/>
            <w:vAlign w:val="center"/>
          </w:tcPr>
          <w:p w:rsidR="00530274" w:rsidRPr="0053027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525" w:type="dxa"/>
            <w:vAlign w:val="center"/>
          </w:tcPr>
          <w:p w:rsidR="00530274" w:rsidRPr="0053027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848" w:type="dxa"/>
            <w:vAlign w:val="center"/>
          </w:tcPr>
          <w:p w:rsidR="00530274" w:rsidRPr="0053027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453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7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90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53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65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530274" w:rsidRPr="00496284" w:rsidTr="00530274">
        <w:tc>
          <w:tcPr>
            <w:tcW w:w="333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...</w:t>
            </w:r>
          </w:p>
        </w:tc>
        <w:tc>
          <w:tcPr>
            <w:tcW w:w="1720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58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32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8" w:type="dxa"/>
            <w:vAlign w:val="center"/>
          </w:tcPr>
          <w:p w:rsidR="00530274" w:rsidRPr="0053027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462" w:type="dxa"/>
            <w:vAlign w:val="center"/>
          </w:tcPr>
          <w:p w:rsidR="00530274" w:rsidRPr="0053027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442" w:type="dxa"/>
            <w:vAlign w:val="center"/>
          </w:tcPr>
          <w:p w:rsidR="00530274" w:rsidRPr="0053027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525" w:type="dxa"/>
            <w:vAlign w:val="center"/>
          </w:tcPr>
          <w:p w:rsidR="00530274" w:rsidRPr="0053027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848" w:type="dxa"/>
            <w:vAlign w:val="center"/>
          </w:tcPr>
          <w:p w:rsidR="00530274" w:rsidRPr="0053027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453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7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90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53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65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530274" w:rsidRPr="00496284" w:rsidTr="00530274">
        <w:tc>
          <w:tcPr>
            <w:tcW w:w="333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58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32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8" w:type="dxa"/>
            <w:vAlign w:val="center"/>
          </w:tcPr>
          <w:p w:rsidR="00530274" w:rsidRPr="0053027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462" w:type="dxa"/>
            <w:vAlign w:val="center"/>
          </w:tcPr>
          <w:p w:rsidR="00530274" w:rsidRPr="0053027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442" w:type="dxa"/>
            <w:vAlign w:val="center"/>
          </w:tcPr>
          <w:p w:rsidR="00530274" w:rsidRPr="0053027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525" w:type="dxa"/>
            <w:vAlign w:val="center"/>
          </w:tcPr>
          <w:p w:rsidR="00530274" w:rsidRPr="0053027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848" w:type="dxa"/>
            <w:vAlign w:val="center"/>
          </w:tcPr>
          <w:p w:rsidR="00530274" w:rsidRPr="0053027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453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7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90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53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65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  <w:tr w:rsidR="00530274" w:rsidRPr="00496284" w:rsidTr="00530274">
        <w:tc>
          <w:tcPr>
            <w:tcW w:w="333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n</w:t>
            </w:r>
          </w:p>
        </w:tc>
        <w:tc>
          <w:tcPr>
            <w:tcW w:w="1720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  <w:r w:rsidRPr="00496284"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  <w:t>Всего по сетевой организации</w:t>
            </w:r>
          </w:p>
        </w:tc>
        <w:tc>
          <w:tcPr>
            <w:tcW w:w="458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32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8" w:type="dxa"/>
            <w:vAlign w:val="center"/>
          </w:tcPr>
          <w:p w:rsidR="00530274" w:rsidRPr="0053027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530274">
              <w:rPr>
                <w:rFonts w:ascii="Arial" w:eastAsiaTheme="minorEastAsia" w:hAnsi="Arial" w:cs="Arial"/>
                <w:lang w:eastAsia="ru-RU"/>
              </w:rPr>
              <w:t>0,18069</w:t>
            </w:r>
          </w:p>
        </w:tc>
        <w:tc>
          <w:tcPr>
            <w:tcW w:w="462" w:type="dxa"/>
            <w:vAlign w:val="center"/>
          </w:tcPr>
          <w:p w:rsidR="00530274" w:rsidRPr="0053027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442" w:type="dxa"/>
            <w:vAlign w:val="center"/>
          </w:tcPr>
          <w:p w:rsidR="00530274" w:rsidRPr="0053027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525" w:type="dxa"/>
            <w:vAlign w:val="center"/>
          </w:tcPr>
          <w:p w:rsidR="00530274" w:rsidRPr="0053027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</w:p>
        </w:tc>
        <w:tc>
          <w:tcPr>
            <w:tcW w:w="848" w:type="dxa"/>
            <w:vAlign w:val="center"/>
          </w:tcPr>
          <w:p w:rsidR="00530274" w:rsidRPr="0053027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lang w:eastAsia="ru-RU"/>
              </w:rPr>
            </w:pPr>
            <w:r w:rsidRPr="00530274">
              <w:rPr>
                <w:rFonts w:ascii="Arial" w:eastAsiaTheme="minorEastAsia" w:hAnsi="Arial" w:cs="Arial"/>
                <w:lang w:eastAsia="ru-RU"/>
              </w:rPr>
              <w:t>0,15557</w:t>
            </w:r>
          </w:p>
        </w:tc>
        <w:tc>
          <w:tcPr>
            <w:tcW w:w="453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92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87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90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42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53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231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65" w:type="dxa"/>
          </w:tcPr>
          <w:p w:rsidR="00530274" w:rsidRPr="00496284" w:rsidRDefault="00530274" w:rsidP="00530274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Theme="minorEastAsia" w:hAnsi="Arial" w:cs="Arial"/>
                <w:sz w:val="20"/>
                <w:szCs w:val="20"/>
                <w:lang w:eastAsia="ru-RU"/>
              </w:rPr>
            </w:pPr>
          </w:p>
        </w:tc>
      </w:tr>
    </w:tbl>
    <w:p w:rsidR="008C1E26" w:rsidRPr="00496284" w:rsidRDefault="008C1E26">
      <w:pPr>
        <w:pStyle w:val="ConsPlusNormal"/>
        <w:jc w:val="both"/>
        <w:rPr>
          <w:rFonts w:ascii="Arial" w:hAnsi="Arial" w:cs="Arial"/>
        </w:rPr>
      </w:pPr>
    </w:p>
    <w:p w:rsidR="008C1E26" w:rsidRPr="00496284" w:rsidRDefault="008C1E26">
      <w:pPr>
        <w:pStyle w:val="ConsPlusNormal"/>
        <w:jc w:val="both"/>
        <w:rPr>
          <w:rFonts w:ascii="Arial" w:hAnsi="Arial" w:cs="Arial"/>
          <w:b/>
        </w:rPr>
      </w:pPr>
    </w:p>
    <w:p w:rsidR="008C1E26" w:rsidRPr="00496284" w:rsidRDefault="008C1E26" w:rsidP="00496284">
      <w:pPr>
        <w:pStyle w:val="ConsPlusNormal"/>
        <w:jc w:val="center"/>
        <w:outlineLvl w:val="2"/>
        <w:rPr>
          <w:rFonts w:ascii="Arial" w:hAnsi="Arial" w:cs="Arial"/>
          <w:b/>
          <w:sz w:val="24"/>
        </w:rPr>
      </w:pPr>
      <w:r w:rsidRPr="00496284">
        <w:rPr>
          <w:rFonts w:ascii="Arial" w:hAnsi="Arial" w:cs="Arial"/>
          <w:b/>
        </w:rPr>
        <w:t xml:space="preserve">3. </w:t>
      </w:r>
      <w:r w:rsidRPr="00496284">
        <w:rPr>
          <w:rFonts w:ascii="Arial" w:hAnsi="Arial" w:cs="Arial"/>
          <w:b/>
          <w:sz w:val="24"/>
        </w:rPr>
        <w:t>Информация о качестве услуг</w:t>
      </w:r>
      <w:r w:rsidR="00496284" w:rsidRPr="00496284">
        <w:rPr>
          <w:rFonts w:ascii="Arial" w:hAnsi="Arial" w:cs="Arial"/>
          <w:b/>
          <w:sz w:val="24"/>
        </w:rPr>
        <w:t xml:space="preserve"> </w:t>
      </w:r>
      <w:r w:rsidRPr="00496284">
        <w:rPr>
          <w:rFonts w:ascii="Arial" w:hAnsi="Arial" w:cs="Arial"/>
          <w:b/>
          <w:sz w:val="24"/>
        </w:rPr>
        <w:t>по технологическому присоединению</w:t>
      </w:r>
    </w:p>
    <w:p w:rsidR="008C1E26" w:rsidRPr="00496284" w:rsidRDefault="008C1E26">
      <w:pPr>
        <w:pStyle w:val="ConsPlusNormal"/>
        <w:jc w:val="both"/>
        <w:rPr>
          <w:rFonts w:ascii="Arial" w:hAnsi="Arial" w:cs="Arial"/>
          <w:b/>
          <w:sz w:val="24"/>
        </w:rPr>
      </w:pPr>
    </w:p>
    <w:p w:rsidR="00E71519" w:rsidRPr="00A041D4" w:rsidRDefault="00E71519" w:rsidP="00E71519">
      <w:pPr>
        <w:pStyle w:val="ConsPlusNormal"/>
        <w:ind w:firstLine="540"/>
        <w:jc w:val="both"/>
        <w:rPr>
          <w:rFonts w:ascii="Arial" w:hAnsi="Arial" w:cs="Arial"/>
          <w:b/>
          <w:i/>
        </w:rPr>
      </w:pPr>
      <w:r w:rsidRPr="00A041D4">
        <w:rPr>
          <w:rFonts w:ascii="Arial" w:hAnsi="Arial" w:cs="Arial"/>
          <w:b/>
          <w:i/>
        </w:rPr>
        <w:t xml:space="preserve">3.1. Информация о наличии невостребованной мощности (мощности, определяемой как разность между трансформаторной мощностью центров питания и суммарной мощностью </w:t>
      </w:r>
      <w:proofErr w:type="spellStart"/>
      <w:r w:rsidRPr="00A041D4">
        <w:rPr>
          <w:rFonts w:ascii="Arial" w:hAnsi="Arial" w:cs="Arial"/>
          <w:b/>
          <w:i/>
        </w:rPr>
        <w:t>энергопринимающих</w:t>
      </w:r>
      <w:proofErr w:type="spellEnd"/>
      <w:r w:rsidRPr="00A041D4">
        <w:rPr>
          <w:rFonts w:ascii="Arial" w:hAnsi="Arial" w:cs="Arial"/>
          <w:b/>
          <w:i/>
        </w:rPr>
        <w:t xml:space="preserve"> устройств, непосредственно (или опосредованно) присоединенных к таким центрам питания, и </w:t>
      </w:r>
      <w:proofErr w:type="spellStart"/>
      <w:r w:rsidRPr="00A041D4">
        <w:rPr>
          <w:rFonts w:ascii="Arial" w:hAnsi="Arial" w:cs="Arial"/>
          <w:b/>
          <w:i/>
        </w:rPr>
        <w:t>энергопринимающих</w:t>
      </w:r>
      <w:proofErr w:type="spellEnd"/>
      <w:r w:rsidRPr="00A041D4">
        <w:rPr>
          <w:rFonts w:ascii="Arial" w:hAnsi="Arial" w:cs="Arial"/>
          <w:b/>
          <w:i/>
        </w:rPr>
        <w:t xml:space="preserve"> устройств, в отношении которых имеются заявки на технологическое присоединение) для осуществления технологического присоединения в отчетном периоде.</w:t>
      </w:r>
    </w:p>
    <w:p w:rsidR="00E71519" w:rsidRPr="00A041D4" w:rsidRDefault="00E71519" w:rsidP="00E71519">
      <w:pPr>
        <w:pStyle w:val="ConsPlusNormal"/>
        <w:ind w:firstLine="540"/>
        <w:jc w:val="both"/>
        <w:rPr>
          <w:rFonts w:ascii="Arial" w:hAnsi="Arial" w:cs="Arial"/>
          <w:b/>
          <w:i/>
        </w:rPr>
      </w:pPr>
    </w:p>
    <w:p w:rsidR="00E71519" w:rsidRPr="00A041D4" w:rsidRDefault="00E71519" w:rsidP="00E71519">
      <w:pPr>
        <w:pStyle w:val="ConsPlusNormal"/>
        <w:ind w:firstLine="540"/>
        <w:jc w:val="both"/>
        <w:rPr>
          <w:rFonts w:ascii="Arial" w:hAnsi="Arial" w:cs="Arial"/>
        </w:rPr>
      </w:pPr>
      <w:r w:rsidRPr="00A041D4">
        <w:rPr>
          <w:rFonts w:ascii="Arial" w:hAnsi="Arial" w:cs="Arial"/>
        </w:rPr>
        <w:t>В АО "Мособлэнерго" отсутствует информация о наличии невостребованной мощности для осуществления технологического присоединения.</w:t>
      </w:r>
    </w:p>
    <w:p w:rsidR="00E71519" w:rsidRPr="00A041D4" w:rsidRDefault="00E71519" w:rsidP="00E71519">
      <w:pPr>
        <w:pStyle w:val="ConsPlusNormal"/>
        <w:ind w:firstLine="540"/>
        <w:jc w:val="both"/>
        <w:rPr>
          <w:rFonts w:ascii="Arial" w:hAnsi="Arial" w:cs="Arial"/>
        </w:rPr>
      </w:pPr>
      <w:r w:rsidRPr="00A041D4">
        <w:rPr>
          <w:rFonts w:ascii="Arial" w:hAnsi="Arial" w:cs="Arial"/>
        </w:rPr>
        <w:t>Более того отмечаем дефицит мощности в следующих муниципальных образованиях Московской области:</w:t>
      </w:r>
    </w:p>
    <w:p w:rsidR="00E71519" w:rsidRPr="00A041D4" w:rsidRDefault="00E71519" w:rsidP="00E71519">
      <w:pPr>
        <w:pStyle w:val="ConsPlusNormal"/>
        <w:ind w:firstLine="540"/>
        <w:jc w:val="both"/>
        <w:rPr>
          <w:rFonts w:ascii="Arial" w:hAnsi="Arial" w:cs="Arial"/>
        </w:rPr>
      </w:pPr>
      <w:proofErr w:type="spellStart"/>
      <w:r w:rsidRPr="00A041D4">
        <w:rPr>
          <w:rFonts w:ascii="Arial" w:hAnsi="Arial" w:cs="Arial"/>
        </w:rPr>
        <w:t>г.о</w:t>
      </w:r>
      <w:proofErr w:type="spellEnd"/>
      <w:r w:rsidRPr="00A041D4">
        <w:rPr>
          <w:rFonts w:ascii="Arial" w:hAnsi="Arial" w:cs="Arial"/>
        </w:rPr>
        <w:t xml:space="preserve">. Раменский; </w:t>
      </w:r>
    </w:p>
    <w:p w:rsidR="00E71519" w:rsidRPr="00A041D4" w:rsidRDefault="00E71519" w:rsidP="00E71519">
      <w:pPr>
        <w:pStyle w:val="ConsPlusNormal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г.</w:t>
      </w:r>
      <w:r w:rsidRPr="00A041D4">
        <w:rPr>
          <w:rFonts w:ascii="Arial" w:hAnsi="Arial" w:cs="Arial"/>
        </w:rPr>
        <w:t xml:space="preserve"> Звенигород;</w:t>
      </w:r>
    </w:p>
    <w:p w:rsidR="00E71519" w:rsidRPr="00A041D4" w:rsidRDefault="00E71519" w:rsidP="00E71519">
      <w:pPr>
        <w:pStyle w:val="ConsPlusNormal"/>
        <w:ind w:firstLine="540"/>
        <w:jc w:val="both"/>
        <w:rPr>
          <w:rFonts w:ascii="Arial" w:hAnsi="Arial" w:cs="Arial"/>
        </w:rPr>
      </w:pPr>
      <w:proofErr w:type="spellStart"/>
      <w:r w:rsidRPr="00A041D4">
        <w:rPr>
          <w:rFonts w:ascii="Arial" w:hAnsi="Arial" w:cs="Arial"/>
        </w:rPr>
        <w:t>г.о</w:t>
      </w:r>
      <w:proofErr w:type="spellEnd"/>
      <w:r w:rsidRPr="00A041D4">
        <w:rPr>
          <w:rFonts w:ascii="Arial" w:hAnsi="Arial" w:cs="Arial"/>
        </w:rPr>
        <w:t>. Балашиха;</w:t>
      </w:r>
    </w:p>
    <w:p w:rsidR="00E71519" w:rsidRPr="00A041D4" w:rsidRDefault="00E71519" w:rsidP="00E71519">
      <w:pPr>
        <w:pStyle w:val="ConsPlusNormal"/>
        <w:ind w:firstLine="540"/>
        <w:jc w:val="both"/>
        <w:rPr>
          <w:rFonts w:ascii="Arial" w:hAnsi="Arial" w:cs="Arial"/>
        </w:rPr>
      </w:pPr>
      <w:proofErr w:type="spellStart"/>
      <w:r w:rsidRPr="00A041D4">
        <w:rPr>
          <w:rFonts w:ascii="Arial" w:hAnsi="Arial" w:cs="Arial"/>
        </w:rPr>
        <w:t>г.о</w:t>
      </w:r>
      <w:proofErr w:type="spellEnd"/>
      <w:r w:rsidRPr="00A041D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Ленинский</w:t>
      </w:r>
      <w:r w:rsidRPr="00A041D4">
        <w:rPr>
          <w:rFonts w:ascii="Arial" w:hAnsi="Arial" w:cs="Arial"/>
        </w:rPr>
        <w:t>;</w:t>
      </w:r>
    </w:p>
    <w:p w:rsidR="00E71519" w:rsidRPr="00A041D4" w:rsidRDefault="00E71519" w:rsidP="00E71519">
      <w:pPr>
        <w:pStyle w:val="ConsPlusNormal"/>
        <w:ind w:firstLine="540"/>
        <w:jc w:val="both"/>
        <w:rPr>
          <w:rFonts w:ascii="Arial" w:hAnsi="Arial" w:cs="Arial"/>
        </w:rPr>
      </w:pPr>
      <w:proofErr w:type="spellStart"/>
      <w:r w:rsidRPr="00A041D4">
        <w:rPr>
          <w:rFonts w:ascii="Arial" w:hAnsi="Arial" w:cs="Arial"/>
        </w:rPr>
        <w:t>г.о</w:t>
      </w:r>
      <w:proofErr w:type="spellEnd"/>
      <w:r w:rsidRPr="00A041D4">
        <w:rPr>
          <w:rFonts w:ascii="Arial" w:hAnsi="Arial" w:cs="Arial"/>
        </w:rPr>
        <w:t>. Красногорск;</w:t>
      </w:r>
    </w:p>
    <w:p w:rsidR="00E71519" w:rsidRPr="00496284" w:rsidRDefault="00E71519" w:rsidP="00E71519">
      <w:pPr>
        <w:pStyle w:val="ConsPlusNormal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г.</w:t>
      </w:r>
      <w:r w:rsidRPr="00A041D4">
        <w:rPr>
          <w:rFonts w:ascii="Arial" w:hAnsi="Arial" w:cs="Arial"/>
        </w:rPr>
        <w:t xml:space="preserve"> Дубна.</w:t>
      </w:r>
    </w:p>
    <w:p w:rsidR="00E71519" w:rsidRPr="00496284" w:rsidRDefault="00E71519" w:rsidP="00E71519">
      <w:pPr>
        <w:pStyle w:val="ConsPlusNormal"/>
        <w:spacing w:before="220"/>
        <w:ind w:firstLine="540"/>
        <w:jc w:val="both"/>
        <w:rPr>
          <w:rFonts w:ascii="Arial" w:hAnsi="Arial" w:cs="Arial"/>
          <w:b/>
          <w:i/>
        </w:rPr>
      </w:pPr>
      <w:r w:rsidRPr="00496284">
        <w:rPr>
          <w:rFonts w:ascii="Arial" w:hAnsi="Arial" w:cs="Arial"/>
          <w:b/>
          <w:i/>
        </w:rPr>
        <w:t>3.2. Мероприятия, выполненные сетевой организацией в целях совершенствования деятельности по технологическому присоединению в отчетном периоде.</w:t>
      </w:r>
    </w:p>
    <w:p w:rsidR="00E71519" w:rsidRPr="00496284" w:rsidRDefault="00E71519" w:rsidP="00E71519">
      <w:pPr>
        <w:pStyle w:val="ConsPlusNormal"/>
        <w:spacing w:before="220"/>
        <w:ind w:firstLine="540"/>
        <w:jc w:val="both"/>
        <w:rPr>
          <w:rFonts w:ascii="Arial" w:hAnsi="Arial" w:cs="Arial"/>
        </w:rPr>
      </w:pPr>
      <w:r w:rsidRPr="00496284">
        <w:rPr>
          <w:rFonts w:ascii="Arial" w:hAnsi="Arial" w:cs="Arial"/>
        </w:rPr>
        <w:t xml:space="preserve">В целях повышения качества </w:t>
      </w:r>
      <w:r>
        <w:rPr>
          <w:rFonts w:ascii="Arial" w:hAnsi="Arial" w:cs="Arial"/>
        </w:rPr>
        <w:t>обслуживания потребителей в 2025</w:t>
      </w:r>
      <w:r w:rsidRPr="00496284">
        <w:rPr>
          <w:rFonts w:ascii="Arial" w:hAnsi="Arial" w:cs="Arial"/>
        </w:rPr>
        <w:t xml:space="preserve"> году велись работы по совершенствованию и обновлению портала потребителей АО "Мособлэнерго". Работа нового портала запланирована </w:t>
      </w:r>
      <w:r>
        <w:rPr>
          <w:rFonts w:ascii="Arial" w:hAnsi="Arial" w:cs="Arial"/>
        </w:rPr>
        <w:t>на 3 квартал</w:t>
      </w:r>
      <w:r w:rsidRPr="00496284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6 года</w:t>
      </w:r>
      <w:r w:rsidRPr="00496284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Кроме того, в 2025 году начались работы по организации приема заявок на технологическое присоединение посредством </w:t>
      </w:r>
      <w:r w:rsidRPr="005F62D8">
        <w:rPr>
          <w:rFonts w:ascii="Arial" w:hAnsi="Arial" w:cs="Arial"/>
        </w:rPr>
        <w:t>ФГИС «Единый портал государственных и муниципальных услуг (функций)»</w:t>
      </w:r>
      <w:r>
        <w:rPr>
          <w:rFonts w:ascii="Arial" w:hAnsi="Arial" w:cs="Arial"/>
        </w:rPr>
        <w:t>.</w:t>
      </w:r>
    </w:p>
    <w:p w:rsidR="00E71519" w:rsidRDefault="00E71519" w:rsidP="00E71519">
      <w:pPr>
        <w:pStyle w:val="ConsPlusNormal"/>
        <w:spacing w:before="220"/>
        <w:ind w:firstLine="540"/>
        <w:jc w:val="both"/>
        <w:rPr>
          <w:rFonts w:ascii="Arial" w:hAnsi="Arial" w:cs="Arial"/>
          <w:b/>
          <w:i/>
        </w:rPr>
      </w:pPr>
    </w:p>
    <w:p w:rsidR="00E71519" w:rsidRDefault="00E71519" w:rsidP="00E71519">
      <w:pPr>
        <w:pStyle w:val="ConsPlusNormal"/>
        <w:spacing w:before="220"/>
        <w:ind w:firstLine="540"/>
        <w:jc w:val="both"/>
        <w:rPr>
          <w:rFonts w:ascii="Arial" w:hAnsi="Arial" w:cs="Arial"/>
          <w:b/>
          <w:i/>
        </w:rPr>
      </w:pPr>
    </w:p>
    <w:p w:rsidR="00E71519" w:rsidRDefault="00E71519" w:rsidP="00E71519">
      <w:pPr>
        <w:pStyle w:val="ConsPlusNormal"/>
        <w:spacing w:before="220"/>
        <w:ind w:firstLine="540"/>
        <w:jc w:val="both"/>
        <w:rPr>
          <w:rFonts w:ascii="Arial" w:hAnsi="Arial" w:cs="Arial"/>
          <w:b/>
          <w:i/>
        </w:rPr>
      </w:pPr>
    </w:p>
    <w:p w:rsidR="00E71519" w:rsidRPr="00496284" w:rsidRDefault="00E71519" w:rsidP="00E71519">
      <w:pPr>
        <w:pStyle w:val="ConsPlusNormal"/>
        <w:spacing w:before="220"/>
        <w:ind w:firstLine="540"/>
        <w:jc w:val="both"/>
        <w:rPr>
          <w:rFonts w:ascii="Arial" w:hAnsi="Arial" w:cs="Arial"/>
          <w:b/>
          <w:i/>
        </w:rPr>
      </w:pPr>
      <w:r w:rsidRPr="004F66AA">
        <w:rPr>
          <w:rFonts w:ascii="Arial" w:hAnsi="Arial" w:cs="Arial"/>
          <w:b/>
          <w:i/>
        </w:rPr>
        <w:t>3.4. Сведения о качестве услуг по технологическому присоединению к электрическим</w:t>
      </w:r>
      <w:r w:rsidRPr="00496284">
        <w:rPr>
          <w:rFonts w:ascii="Arial" w:hAnsi="Arial" w:cs="Arial"/>
          <w:b/>
          <w:i/>
        </w:rPr>
        <w:t xml:space="preserve"> сетям сетевой организации.</w:t>
      </w:r>
    </w:p>
    <w:p w:rsidR="00E71519" w:rsidRPr="00496284" w:rsidRDefault="00E71519" w:rsidP="00E71519">
      <w:pPr>
        <w:pStyle w:val="ConsPlusNormal"/>
        <w:spacing w:before="220"/>
        <w:ind w:firstLine="540"/>
        <w:jc w:val="both"/>
        <w:rPr>
          <w:rFonts w:ascii="Arial" w:hAnsi="Arial" w:cs="Arial"/>
          <w:b/>
          <w:i/>
        </w:rPr>
      </w:pPr>
    </w:p>
    <w:tbl>
      <w:tblPr>
        <w:tblW w:w="5292" w:type="pct"/>
        <w:tblInd w:w="-431" w:type="dxa"/>
        <w:tblLook w:val="04A0" w:firstRow="1" w:lastRow="0" w:firstColumn="1" w:lastColumn="0" w:noHBand="0" w:noVBand="1"/>
      </w:tblPr>
      <w:tblGrid>
        <w:gridCol w:w="517"/>
        <w:gridCol w:w="1892"/>
        <w:gridCol w:w="545"/>
        <w:gridCol w:w="881"/>
        <w:gridCol w:w="1083"/>
        <w:gridCol w:w="545"/>
        <w:gridCol w:w="881"/>
        <w:gridCol w:w="1083"/>
        <w:gridCol w:w="545"/>
        <w:gridCol w:w="881"/>
        <w:gridCol w:w="1083"/>
        <w:gridCol w:w="545"/>
        <w:gridCol w:w="881"/>
        <w:gridCol w:w="1083"/>
        <w:gridCol w:w="545"/>
        <w:gridCol w:w="881"/>
        <w:gridCol w:w="1083"/>
        <w:gridCol w:w="639"/>
      </w:tblGrid>
      <w:tr w:rsidR="00E71519" w:rsidRPr="00496284" w:rsidTr="008A48A8">
        <w:trPr>
          <w:trHeight w:val="300"/>
        </w:trPr>
        <w:tc>
          <w:tcPr>
            <w:tcW w:w="1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N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Показатель</w:t>
            </w:r>
          </w:p>
        </w:tc>
        <w:tc>
          <w:tcPr>
            <w:tcW w:w="4023" w:type="pct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Категория присоединения потребителей услуг по передаче электрической энергии в разбивке по мощности, в динамике по годам</w:t>
            </w:r>
          </w:p>
        </w:tc>
        <w:tc>
          <w:tcPr>
            <w:tcW w:w="2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Всего</w:t>
            </w:r>
          </w:p>
          <w:p w:rsidR="00E71519" w:rsidRPr="00496284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71519" w:rsidRPr="00496284" w:rsidTr="008A48A8">
        <w:trPr>
          <w:trHeight w:val="600"/>
        </w:trPr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до 15 кВт включительно</w:t>
            </w:r>
          </w:p>
        </w:tc>
        <w:tc>
          <w:tcPr>
            <w:tcW w:w="8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свыше 15 кВт и до 150 кВт включительно</w:t>
            </w:r>
          </w:p>
        </w:tc>
        <w:tc>
          <w:tcPr>
            <w:tcW w:w="8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свыше 150 кВт и менее 670 кВт</w:t>
            </w:r>
          </w:p>
        </w:tc>
        <w:tc>
          <w:tcPr>
            <w:tcW w:w="8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не менее 670 кВт</w:t>
            </w:r>
          </w:p>
        </w:tc>
        <w:tc>
          <w:tcPr>
            <w:tcW w:w="8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объекты по производству электрической энергии</w:t>
            </w:r>
          </w:p>
        </w:tc>
        <w:tc>
          <w:tcPr>
            <w:tcW w:w="20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E71519" w:rsidRPr="00496284" w:rsidTr="008A48A8">
        <w:trPr>
          <w:trHeight w:val="900"/>
        </w:trPr>
        <w:tc>
          <w:tcPr>
            <w:tcW w:w="1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202</w:t>
            </w:r>
            <w:r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5</w:t>
            </w: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br/>
              <w:t>(текущий год)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Динамика изменения показателя, 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20</w:t>
            </w:r>
            <w:r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202</w:t>
            </w:r>
            <w:r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5</w:t>
            </w: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br/>
              <w:t>(текущий год)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Динамика изменения показателя, 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20</w:t>
            </w:r>
            <w:r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202</w:t>
            </w:r>
            <w:r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5</w:t>
            </w: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br/>
              <w:t>(текущий год)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Динамика изменения показателя, 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202</w:t>
            </w:r>
            <w:r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202</w:t>
            </w:r>
            <w:r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5</w:t>
            </w: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br/>
              <w:t>(текущий год)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Динамика изменения показателя, 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202</w:t>
            </w:r>
            <w:r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202</w:t>
            </w:r>
            <w:r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5</w:t>
            </w: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br/>
              <w:t>(текущий год)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 Narrow" w:eastAsia="Times New Roman" w:hAnsi="Arial Narrow" w:cs="Arial"/>
                <w:b/>
                <w:color w:val="000000"/>
                <w:sz w:val="18"/>
                <w:szCs w:val="18"/>
                <w:lang w:eastAsia="ru-RU"/>
              </w:rPr>
              <w:t>Динамика изменения показателя, %</w:t>
            </w:r>
          </w:p>
        </w:tc>
        <w:tc>
          <w:tcPr>
            <w:tcW w:w="2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E71519" w:rsidRPr="00496284" w:rsidTr="008A48A8">
        <w:trPr>
          <w:trHeight w:val="30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</w:tr>
      <w:tr w:rsidR="00E71519" w:rsidRPr="00496284" w:rsidTr="008A48A8">
        <w:trPr>
          <w:trHeight w:val="90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заявок на технологическое присоединение, поданных заявителями, штуки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15 787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13 916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-12%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4 346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4 191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-4%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893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846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-5%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19 196</w:t>
            </w:r>
          </w:p>
        </w:tc>
      </w:tr>
      <w:tr w:rsidR="00E71519" w:rsidRPr="00496284" w:rsidTr="008A48A8">
        <w:trPr>
          <w:trHeight w:val="153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заявок на технологическое присоединение, по которым направлен проект договора об осуществлении технологического присоединения к электрическим сетям, штуки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11 107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9 806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-12%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2 622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2 722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484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387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-28%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13 015</w:t>
            </w:r>
          </w:p>
        </w:tc>
      </w:tr>
      <w:tr w:rsidR="00E71519" w:rsidRPr="00496284" w:rsidTr="008A48A8">
        <w:trPr>
          <w:trHeight w:val="270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заявок на технологическое присоединение, по которым направлен проект договора об осуществлении технологического присоединения к электрическим сетям с нарушением сроков, подтвержденным актами контролирующих организаций и (или) решениями суда, штуки, в том числе: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71519" w:rsidRPr="00496284" w:rsidTr="008A48A8">
        <w:trPr>
          <w:trHeight w:val="30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 вине сетевой организации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71519" w:rsidRPr="00496284" w:rsidTr="008A48A8">
        <w:trPr>
          <w:trHeight w:val="30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 вине сторонних лиц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71519" w:rsidRPr="00496284" w:rsidTr="008A48A8">
        <w:trPr>
          <w:trHeight w:val="150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Средняя продолжительность подготовки и направления проекта договора об осуществлении технологического присоединения к электрическим сетям, дней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</w:t>
            </w:r>
          </w:p>
        </w:tc>
      </w:tr>
      <w:tr w:rsidR="00E71519" w:rsidRPr="00496284" w:rsidTr="008A48A8">
        <w:trPr>
          <w:trHeight w:val="120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заключенных договоров об осуществлении технологического присоединения к электрическим сетям, штуки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10 874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9 533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-12%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2 443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2 575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391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-16%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-34%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12 495</w:t>
            </w:r>
          </w:p>
        </w:tc>
      </w:tr>
      <w:tr w:rsidR="00E71519" w:rsidRPr="00496284" w:rsidTr="008A48A8">
        <w:trPr>
          <w:trHeight w:val="120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исполненных договоров об осуществлении технологического присоединения к электрическим сетям, штуки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10 085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11 795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2 069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2 536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14 712</w:t>
            </w:r>
          </w:p>
        </w:tc>
      </w:tr>
      <w:tr w:rsidR="00E71519" w:rsidRPr="00496284" w:rsidTr="008A48A8">
        <w:trPr>
          <w:trHeight w:val="210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Число исполненных договоров об осуществлении технологического присоединения к электрическим сетям, по которым произошло нарушение сроков, подтвержденное актами контролирующих организаций и (или) решениями суда, штуки, в том числе: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133%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</w:t>
            </w:r>
          </w:p>
        </w:tc>
      </w:tr>
      <w:tr w:rsidR="00E71519" w:rsidRPr="00496284" w:rsidTr="008A48A8">
        <w:trPr>
          <w:trHeight w:val="30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7.1.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 вине сетевой организации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133%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</w:t>
            </w:r>
          </w:p>
        </w:tc>
      </w:tr>
      <w:tr w:rsidR="00E71519" w:rsidRPr="00496284" w:rsidTr="008A48A8">
        <w:trPr>
          <w:trHeight w:val="30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7.2.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 вине заявителя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71519" w:rsidRPr="00496284" w:rsidTr="008A48A8">
        <w:trPr>
          <w:trHeight w:val="1500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8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Средняя продолжительность исполнения договоров об осуществлении технологического присоединения к электрическим сетям, дней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-6%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-3%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-18%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-54%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F63BE7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F63BE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405</w:t>
            </w:r>
          </w:p>
        </w:tc>
      </w:tr>
    </w:tbl>
    <w:p w:rsidR="00E71519" w:rsidRPr="00496284" w:rsidRDefault="00E71519" w:rsidP="00E71519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  <w:szCs w:val="20"/>
        </w:rPr>
      </w:pPr>
    </w:p>
    <w:p w:rsidR="00E71519" w:rsidRPr="00496284" w:rsidRDefault="00E71519" w:rsidP="00E71519">
      <w:pPr>
        <w:pStyle w:val="ConsPlusNormal"/>
        <w:jc w:val="both"/>
        <w:rPr>
          <w:rFonts w:ascii="Arial" w:hAnsi="Arial" w:cs="Arial"/>
        </w:rPr>
      </w:pPr>
    </w:p>
    <w:p w:rsidR="00E71519" w:rsidRPr="00496284" w:rsidRDefault="00E71519" w:rsidP="00E71519">
      <w:pPr>
        <w:pStyle w:val="ConsPlusNormal"/>
        <w:rPr>
          <w:rFonts w:ascii="Arial" w:hAnsi="Arial" w:cs="Arial"/>
        </w:rPr>
        <w:sectPr w:rsidR="00E71519" w:rsidRPr="00496284" w:rsidSect="006F6A2C">
          <w:pgSz w:w="16838" w:h="11905" w:orient="landscape"/>
          <w:pgMar w:top="851" w:right="1103" w:bottom="850" w:left="993" w:header="0" w:footer="0" w:gutter="0"/>
          <w:cols w:space="720"/>
          <w:titlePg/>
          <w:docGrid w:linePitch="299"/>
        </w:sectPr>
      </w:pPr>
    </w:p>
    <w:p w:rsidR="00E71519" w:rsidRPr="00496284" w:rsidRDefault="00E71519" w:rsidP="00E71519">
      <w:pPr>
        <w:pStyle w:val="ConsPlusNormal"/>
        <w:jc w:val="both"/>
        <w:rPr>
          <w:rFonts w:ascii="Arial" w:hAnsi="Arial" w:cs="Arial"/>
        </w:rPr>
      </w:pPr>
    </w:p>
    <w:p w:rsidR="00E71519" w:rsidRPr="00496284" w:rsidRDefault="00E71519" w:rsidP="00E71519">
      <w:pPr>
        <w:pStyle w:val="ConsPlusNormal"/>
        <w:ind w:firstLine="540"/>
        <w:jc w:val="both"/>
        <w:rPr>
          <w:rFonts w:ascii="Arial" w:hAnsi="Arial" w:cs="Arial"/>
          <w:b/>
          <w:i/>
        </w:rPr>
      </w:pPr>
      <w:r w:rsidRPr="00496284">
        <w:rPr>
          <w:rFonts w:ascii="Arial" w:hAnsi="Arial" w:cs="Arial"/>
          <w:b/>
          <w:i/>
        </w:rPr>
        <w:t>3.5. Стоимость технологического присоединения к электрическим сетям сетевой организации с НДС.</w:t>
      </w:r>
    </w:p>
    <w:p w:rsidR="00E71519" w:rsidRPr="00496284" w:rsidRDefault="00E71519" w:rsidP="00E71519">
      <w:pPr>
        <w:pStyle w:val="ConsPlusNormal"/>
        <w:jc w:val="both"/>
        <w:rPr>
          <w:rFonts w:ascii="Arial" w:hAnsi="Arial" w:cs="Arial"/>
        </w:rPr>
      </w:pPr>
    </w:p>
    <w:tbl>
      <w:tblPr>
        <w:tblW w:w="4769" w:type="pct"/>
        <w:tblLook w:val="04A0" w:firstRow="1" w:lastRow="0" w:firstColumn="1" w:lastColumn="0" w:noHBand="0" w:noVBand="1"/>
      </w:tblPr>
      <w:tblGrid>
        <w:gridCol w:w="1429"/>
        <w:gridCol w:w="1645"/>
        <w:gridCol w:w="772"/>
        <w:gridCol w:w="26"/>
        <w:gridCol w:w="1214"/>
        <w:gridCol w:w="26"/>
        <w:gridCol w:w="1214"/>
        <w:gridCol w:w="26"/>
        <w:gridCol w:w="22"/>
        <w:gridCol w:w="1192"/>
        <w:gridCol w:w="26"/>
        <w:gridCol w:w="1214"/>
        <w:gridCol w:w="26"/>
        <w:gridCol w:w="13"/>
        <w:gridCol w:w="1201"/>
        <w:gridCol w:w="26"/>
        <w:gridCol w:w="1214"/>
        <w:gridCol w:w="25"/>
        <w:gridCol w:w="14"/>
        <w:gridCol w:w="1206"/>
        <w:gridCol w:w="1356"/>
      </w:tblGrid>
      <w:tr w:rsidR="00E71519" w:rsidRPr="00496284" w:rsidTr="008A48A8">
        <w:trPr>
          <w:trHeight w:val="900"/>
        </w:trPr>
        <w:tc>
          <w:tcPr>
            <w:tcW w:w="13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 xml:space="preserve">Мощность </w:t>
            </w:r>
            <w:proofErr w:type="spellStart"/>
            <w:r w:rsidRPr="0049628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энергопринимающих</w:t>
            </w:r>
            <w:proofErr w:type="spellEnd"/>
            <w:r w:rsidRPr="0049628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 xml:space="preserve"> устройств заявителя, кВт</w:t>
            </w:r>
          </w:p>
        </w:tc>
        <w:tc>
          <w:tcPr>
            <w:tcW w:w="9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8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89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670</w:t>
            </w:r>
          </w:p>
        </w:tc>
      </w:tr>
      <w:tr w:rsidR="00E71519" w:rsidRPr="00496284" w:rsidTr="008A48A8">
        <w:trPr>
          <w:trHeight w:val="300"/>
        </w:trPr>
        <w:tc>
          <w:tcPr>
            <w:tcW w:w="13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Категория надежности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I - II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I - II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I - II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III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I - II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49628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III</w:t>
            </w:r>
          </w:p>
        </w:tc>
      </w:tr>
      <w:tr w:rsidR="00E71519" w:rsidRPr="00496284" w:rsidTr="008A48A8">
        <w:trPr>
          <w:trHeight w:val="1500"/>
        </w:trPr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Расстояние до границ земельного участка заявителя, м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Необходимость строительства подстанции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Тип линии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71519" w:rsidRPr="00496284" w:rsidTr="008A48A8">
        <w:trPr>
          <w:trHeight w:val="300"/>
        </w:trPr>
        <w:tc>
          <w:tcPr>
            <w:tcW w:w="5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500 - сельская местность/300 - городская местность</w:t>
            </w:r>
          </w:p>
        </w:tc>
        <w:tc>
          <w:tcPr>
            <w:tcW w:w="5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КЛ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5 286 689,86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3 288 989,68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13 198 633,03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6 532 242,07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13 201 978,92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6 195 563,25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20 842 704,84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6 646 265,84</w:t>
            </w:r>
          </w:p>
        </w:tc>
      </w:tr>
      <w:tr w:rsidR="00E71519" w:rsidRPr="00496284" w:rsidTr="008A48A8">
        <w:trPr>
          <w:trHeight w:val="300"/>
        </w:trPr>
        <w:tc>
          <w:tcPr>
            <w:tcW w:w="5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ВЛ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6 191 778,86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5 578 244,62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10 531 203,81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7 764 800,73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11 794 960,95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8 239 771,74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25 851 354,47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10 152 652,81</w:t>
            </w:r>
          </w:p>
        </w:tc>
      </w:tr>
      <w:tr w:rsidR="00E71519" w:rsidRPr="00496284" w:rsidTr="008A48A8">
        <w:trPr>
          <w:trHeight w:val="300"/>
        </w:trPr>
        <w:tc>
          <w:tcPr>
            <w:tcW w:w="5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КЛ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109 028,18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61 222,20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127 991,98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70 704,10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4 663 039,18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4 604 315,08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18 157 437,55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9 122 022,57</w:t>
            </w:r>
          </w:p>
        </w:tc>
      </w:tr>
      <w:tr w:rsidR="00E71519" w:rsidRPr="00496284" w:rsidTr="008A48A8">
        <w:trPr>
          <w:trHeight w:val="300"/>
        </w:trPr>
        <w:tc>
          <w:tcPr>
            <w:tcW w:w="5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ВЛ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109 028,18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61 222,20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127 991,98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70 704,10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4 161 466,20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2 094 674,85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8 118 876,61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4 102 742,10</w:t>
            </w:r>
          </w:p>
        </w:tc>
      </w:tr>
      <w:tr w:rsidR="00E71519" w:rsidRPr="00496284" w:rsidTr="008A48A8">
        <w:trPr>
          <w:trHeight w:val="300"/>
        </w:trPr>
        <w:tc>
          <w:tcPr>
            <w:tcW w:w="5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750</w:t>
            </w:r>
          </w:p>
        </w:tc>
        <w:tc>
          <w:tcPr>
            <w:tcW w:w="5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КЛ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12 734 582,92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6 897 384,02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13 198 633,03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8 467 651,86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17 113 321,70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8 381 292,81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24 754 047,63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8 437 847,44</w:t>
            </w:r>
          </w:p>
        </w:tc>
      </w:tr>
      <w:tr w:rsidR="00E71519" w:rsidRPr="00496284" w:rsidTr="008A48A8">
        <w:trPr>
          <w:trHeight w:val="300"/>
        </w:trPr>
        <w:tc>
          <w:tcPr>
            <w:tcW w:w="5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ВЛ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15 367 830,80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8 746 222,01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15 634 582,04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10 316 489,85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15 002 794,75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11 447 605,54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30 983 888,55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10 951 218,53</w:t>
            </w:r>
          </w:p>
        </w:tc>
      </w:tr>
      <w:tr w:rsidR="00E71519" w:rsidRPr="00496284" w:rsidTr="008A48A8">
        <w:trPr>
          <w:trHeight w:val="300"/>
        </w:trPr>
        <w:tc>
          <w:tcPr>
            <w:tcW w:w="5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КЛ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6 276 019,75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6 228 213,77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6 294 983,54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5 581 278,47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6 921 892,93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6 863 168,83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27 192 852,52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13 639 730,06</w:t>
            </w:r>
          </w:p>
        </w:tc>
      </w:tr>
      <w:tr w:rsidR="00E71519" w:rsidRPr="00496284" w:rsidTr="008A48A8">
        <w:trPr>
          <w:trHeight w:val="300"/>
        </w:trPr>
        <w:tc>
          <w:tcPr>
            <w:tcW w:w="5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ВЛ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4 567 047,10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2 449 446,62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4 586 010,90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2 458 928,52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5 767 920,00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3 098 708,47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6 169 533,45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12 135 011,11</w:t>
            </w:r>
          </w:p>
        </w:tc>
      </w:tr>
      <w:tr w:rsidR="00E71519" w:rsidRPr="00496284" w:rsidTr="008A48A8">
        <w:trPr>
          <w:trHeight w:val="300"/>
        </w:trPr>
        <w:tc>
          <w:tcPr>
            <w:tcW w:w="5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5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КЛ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32 161 601,54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8 832 793,81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20 969 440,48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10 403 061,65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21 024 664,49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10 567 022,36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28 665 390,41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12 479 903,43</w:t>
            </w:r>
          </w:p>
        </w:tc>
      </w:tr>
      <w:tr w:rsidR="00E71519" w:rsidRPr="00496284" w:rsidTr="008A48A8">
        <w:trPr>
          <w:trHeight w:val="300"/>
        </w:trPr>
        <w:tc>
          <w:tcPr>
            <w:tcW w:w="5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ВЛ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21 491  884,68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11 297 911,13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25 841 338,51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12 868 178,96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31 041 963,75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14 655 439,34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38 682 689,67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16 568 320,41</w:t>
            </w:r>
          </w:p>
        </w:tc>
      </w:tr>
      <w:tr w:rsidR="00E71519" w:rsidRPr="00496284" w:rsidTr="008A48A8">
        <w:trPr>
          <w:trHeight w:val="300"/>
        </w:trPr>
        <w:tc>
          <w:tcPr>
            <w:tcW w:w="5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КЛ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8 331 683,60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8 283 877,62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8 350 647,40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8 293 359,52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9 180 746,67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9 122 022,57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18 216 161,65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39 878 645,12</w:t>
            </w:r>
          </w:p>
        </w:tc>
      </w:tr>
      <w:tr w:rsidR="00E71519" w:rsidRPr="00496284" w:rsidTr="008A48A8">
        <w:trPr>
          <w:trHeight w:val="300"/>
        </w:trPr>
        <w:tc>
          <w:tcPr>
            <w:tcW w:w="5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ВЛ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6 477 626,64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3 245 521,43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6 496 590,43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6 439 302,55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8 177 600,71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4 102 742,10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16 209 869,72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11 827 978,32</w:t>
            </w:r>
          </w:p>
        </w:tc>
      </w:tr>
      <w:tr w:rsidR="00E71519" w:rsidRPr="00496284" w:rsidTr="008A48A8">
        <w:trPr>
          <w:trHeight w:val="300"/>
        </w:trPr>
        <w:tc>
          <w:tcPr>
            <w:tcW w:w="5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1250</w:t>
            </w:r>
          </w:p>
        </w:tc>
        <w:tc>
          <w:tcPr>
            <w:tcW w:w="5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КЛ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20 505 390,37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10 768 203,60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24 854 844,20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12 338 471,44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24 936 007,28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12 752 751,92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32 576 733,20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30 843 230,14</w:t>
            </w:r>
          </w:p>
        </w:tc>
      </w:tr>
      <w:tr w:rsidR="00E71519" w:rsidRPr="00496284" w:rsidTr="008A48A8">
        <w:trPr>
          <w:trHeight w:val="300"/>
        </w:trPr>
        <w:tc>
          <w:tcPr>
            <w:tcW w:w="5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ВЛ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26 595 262,91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13 849 600,25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30 944 716,75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15 419 868,08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37 457 631,35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17 863 273,14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45 098 357,27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19 776 154,21</w:t>
            </w:r>
          </w:p>
        </w:tc>
      </w:tr>
      <w:tr w:rsidR="00E71519" w:rsidRPr="00496284" w:rsidTr="008A48A8">
        <w:trPr>
          <w:trHeight w:val="300"/>
        </w:trPr>
        <w:tc>
          <w:tcPr>
            <w:tcW w:w="5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КЛ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10 387 347,46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10 339 541,48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10 406 311,25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10 349 023,37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11 439 600,42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11 380 876,31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45 322 406,58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26 384 246,75</w:t>
            </w:r>
          </w:p>
        </w:tc>
      </w:tr>
      <w:tr w:rsidR="00E71519" w:rsidRPr="00496284" w:rsidTr="008A48A8">
        <w:trPr>
          <w:trHeight w:val="300"/>
        </w:trPr>
        <w:tc>
          <w:tcPr>
            <w:tcW w:w="5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41C20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ВЛ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E41C20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8 069 776,25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4 041 596,24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8 088 740,05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8 031 452,17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10 185 667,96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5 106 775,73</w:t>
            </w:r>
          </w:p>
        </w:tc>
        <w:tc>
          <w:tcPr>
            <w:tcW w:w="446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20 226 004,23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A041D4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A041D4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13 836 045,58</w:t>
            </w:r>
          </w:p>
        </w:tc>
      </w:tr>
      <w:tr w:rsidR="00E71519" w:rsidRPr="00496284" w:rsidTr="008A48A8">
        <w:trPr>
          <w:trHeight w:val="300"/>
        </w:trPr>
        <w:tc>
          <w:tcPr>
            <w:tcW w:w="5000" w:type="pct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1519" w:rsidRPr="00496284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* согласно распоряжения комитета по ценам и тарифам Московской области №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242</w:t>
            </w: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-Р от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29</w:t>
            </w: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  <w:r w:rsidRPr="00496284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</w:tbl>
    <w:p w:rsidR="00E71519" w:rsidRPr="00496284" w:rsidRDefault="00E71519" w:rsidP="00E71519">
      <w:pPr>
        <w:pStyle w:val="ConsPlusNormal"/>
        <w:jc w:val="both"/>
        <w:rPr>
          <w:rFonts w:ascii="Arial" w:hAnsi="Arial" w:cs="Arial"/>
        </w:rPr>
      </w:pPr>
    </w:p>
    <w:p w:rsidR="00E71519" w:rsidRPr="00496284" w:rsidRDefault="00E71519" w:rsidP="00E71519">
      <w:pPr>
        <w:pStyle w:val="ConsPlusNormal"/>
        <w:jc w:val="both"/>
        <w:rPr>
          <w:rFonts w:ascii="Arial" w:hAnsi="Arial" w:cs="Arial"/>
        </w:rPr>
      </w:pPr>
    </w:p>
    <w:p w:rsidR="00E71519" w:rsidRPr="00496284" w:rsidRDefault="00E71519" w:rsidP="00E71519">
      <w:pPr>
        <w:pStyle w:val="ConsPlusNormal"/>
        <w:jc w:val="center"/>
        <w:outlineLvl w:val="2"/>
        <w:rPr>
          <w:rFonts w:ascii="Arial" w:hAnsi="Arial" w:cs="Arial"/>
          <w:b/>
        </w:rPr>
      </w:pPr>
      <w:r w:rsidRPr="00496284">
        <w:rPr>
          <w:rFonts w:ascii="Arial" w:hAnsi="Arial" w:cs="Arial"/>
          <w:b/>
          <w:sz w:val="24"/>
        </w:rPr>
        <w:t>4. Качество обслуживания</w:t>
      </w:r>
    </w:p>
    <w:p w:rsidR="00E71519" w:rsidRPr="00496284" w:rsidRDefault="00E71519" w:rsidP="00E71519">
      <w:pPr>
        <w:pStyle w:val="ConsPlusNormal"/>
        <w:jc w:val="both"/>
        <w:rPr>
          <w:rFonts w:ascii="Arial" w:hAnsi="Arial" w:cs="Arial"/>
        </w:rPr>
      </w:pPr>
    </w:p>
    <w:p w:rsidR="00E71519" w:rsidRPr="00496284" w:rsidRDefault="00E71519" w:rsidP="00E71519">
      <w:pPr>
        <w:pStyle w:val="ConsPlusNormal"/>
        <w:ind w:firstLine="540"/>
        <w:jc w:val="both"/>
        <w:rPr>
          <w:rFonts w:ascii="Arial" w:hAnsi="Arial" w:cs="Arial"/>
          <w:b/>
          <w:i/>
        </w:rPr>
      </w:pPr>
      <w:bookmarkStart w:id="1" w:name="P1454"/>
      <w:bookmarkEnd w:id="1"/>
      <w:r w:rsidRPr="00496284">
        <w:rPr>
          <w:rFonts w:ascii="Arial" w:hAnsi="Arial" w:cs="Arial"/>
          <w:b/>
          <w:i/>
        </w:rPr>
        <w:lastRenderedPageBreak/>
        <w:t>4.1. Количество обращений, поступивших в сетевую организацию (всего), обращений, содержащих жалобу и (или) обращений, содержащих заявку на оказание услуг, поступивших в сетевую организацию, а также количество обращений, по которым были заключены договоры об осуществлении технологического присоединения.</w:t>
      </w:r>
    </w:p>
    <w:tbl>
      <w:tblPr>
        <w:tblW w:w="15026" w:type="dxa"/>
        <w:tblInd w:w="-5" w:type="dxa"/>
        <w:tblLook w:val="04A0" w:firstRow="1" w:lastRow="0" w:firstColumn="1" w:lastColumn="0" w:noHBand="0" w:noVBand="1"/>
      </w:tblPr>
      <w:tblGrid>
        <w:gridCol w:w="476"/>
        <w:gridCol w:w="1593"/>
        <w:gridCol w:w="576"/>
        <w:gridCol w:w="576"/>
        <w:gridCol w:w="1178"/>
        <w:gridCol w:w="806"/>
        <w:gridCol w:w="727"/>
        <w:gridCol w:w="1178"/>
        <w:gridCol w:w="808"/>
        <w:gridCol w:w="726"/>
        <w:gridCol w:w="1178"/>
        <w:gridCol w:w="706"/>
        <w:gridCol w:w="727"/>
        <w:gridCol w:w="1178"/>
        <w:gridCol w:w="631"/>
        <w:gridCol w:w="719"/>
        <w:gridCol w:w="1243"/>
      </w:tblGrid>
      <w:tr w:rsidR="00E71519" w:rsidRPr="00A20EAC" w:rsidTr="008A48A8">
        <w:trPr>
          <w:trHeight w:val="300"/>
        </w:trPr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Категории обращений потребителей</w:t>
            </w:r>
          </w:p>
        </w:tc>
        <w:tc>
          <w:tcPr>
            <w:tcW w:w="12958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Формы обслуживания</w:t>
            </w:r>
          </w:p>
        </w:tc>
      </w:tr>
      <w:tr w:rsidR="00E71519" w:rsidRPr="00A20EAC" w:rsidTr="008A48A8">
        <w:trPr>
          <w:trHeight w:val="510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Очная форма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Заочная форма с использованием телефонной связи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Электронная форма с использованием сети Интернет</w:t>
            </w:r>
          </w:p>
        </w:tc>
        <w:tc>
          <w:tcPr>
            <w:tcW w:w="26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Письменная форма с использованием почтовой связи</w:t>
            </w:r>
          </w:p>
        </w:tc>
        <w:tc>
          <w:tcPr>
            <w:tcW w:w="26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Прочее</w:t>
            </w:r>
          </w:p>
        </w:tc>
      </w:tr>
      <w:tr w:rsidR="00E71519" w:rsidRPr="00A20EAC" w:rsidTr="008A48A8">
        <w:trPr>
          <w:trHeight w:val="525"/>
        </w:trPr>
        <w:tc>
          <w:tcPr>
            <w:tcW w:w="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Динамика изменения показателя, %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Динамика изменения показателя, 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Динамика изменения показателя, 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Динамика изменения показателя, %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Динамика изменения показателя, %</w:t>
            </w:r>
          </w:p>
        </w:tc>
      </w:tr>
      <w:tr w:rsidR="00E71519" w:rsidRPr="00A20EAC" w:rsidTr="008A48A8">
        <w:trPr>
          <w:trHeight w:val="30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</w:tr>
      <w:tr w:rsidR="00E71519" w:rsidRPr="00A20EAC" w:rsidTr="008A48A8">
        <w:trPr>
          <w:trHeight w:val="192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Обращение на осуществление технологического присоединения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503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-9%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63 768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64 570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3 876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10 095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160%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1 467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1 002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-39%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0%</w:t>
            </w:r>
          </w:p>
        </w:tc>
      </w:tr>
      <w:tr w:rsidR="00E71519" w:rsidRPr="00A20EAC" w:rsidTr="008A48A8">
        <w:trPr>
          <w:trHeight w:val="1680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Жалобы на осуществление технологического присоединения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0%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4%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-61%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519" w:rsidRPr="00A20EAC" w:rsidRDefault="00E71519" w:rsidP="008A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20E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0%</w:t>
            </w:r>
          </w:p>
        </w:tc>
      </w:tr>
    </w:tbl>
    <w:p w:rsidR="00E71519" w:rsidRPr="00496284" w:rsidRDefault="00E71519" w:rsidP="00E71519">
      <w:pPr>
        <w:pStyle w:val="ConsPlusNormal"/>
        <w:jc w:val="both"/>
        <w:rPr>
          <w:rFonts w:ascii="Arial" w:hAnsi="Arial" w:cs="Arial"/>
        </w:rPr>
      </w:pPr>
    </w:p>
    <w:p w:rsidR="00E71519" w:rsidRPr="00496284" w:rsidRDefault="00E71519" w:rsidP="00E71519">
      <w:pPr>
        <w:pStyle w:val="ConsPlusNormal"/>
        <w:rPr>
          <w:rFonts w:ascii="Arial" w:hAnsi="Arial" w:cs="Arial"/>
        </w:rPr>
        <w:sectPr w:rsidR="00E71519" w:rsidRPr="00496284" w:rsidSect="00496284">
          <w:pgSz w:w="16838" w:h="11905" w:orient="landscape"/>
          <w:pgMar w:top="1134" w:right="1134" w:bottom="850" w:left="1134" w:header="0" w:footer="0" w:gutter="0"/>
          <w:cols w:space="720"/>
          <w:titlePg/>
        </w:sectPr>
      </w:pPr>
    </w:p>
    <w:p w:rsidR="00E71519" w:rsidRPr="00496284" w:rsidRDefault="00E71519" w:rsidP="00E71519">
      <w:pPr>
        <w:pStyle w:val="ConsPlusNormal"/>
        <w:jc w:val="both"/>
        <w:rPr>
          <w:rFonts w:ascii="Arial" w:hAnsi="Arial" w:cs="Arial"/>
        </w:rPr>
      </w:pPr>
    </w:p>
    <w:p w:rsidR="00E71519" w:rsidRPr="00496284" w:rsidRDefault="00E71519" w:rsidP="00E71519">
      <w:pPr>
        <w:pStyle w:val="ConsPlusNormal"/>
        <w:ind w:firstLine="540"/>
        <w:jc w:val="both"/>
        <w:rPr>
          <w:rFonts w:ascii="Arial" w:hAnsi="Arial" w:cs="Arial"/>
          <w:b/>
          <w:i/>
        </w:rPr>
      </w:pPr>
      <w:r w:rsidRPr="00496284">
        <w:rPr>
          <w:rFonts w:ascii="Arial" w:hAnsi="Arial" w:cs="Arial"/>
          <w:b/>
          <w:i/>
        </w:rPr>
        <w:t>4.2 Информация о деятельности офисов обслуживания потребителей.</w:t>
      </w:r>
    </w:p>
    <w:tbl>
      <w:tblPr>
        <w:tblW w:w="15568" w:type="dxa"/>
        <w:tblInd w:w="-5" w:type="dxa"/>
        <w:tblLook w:val="04A0" w:firstRow="1" w:lastRow="0" w:firstColumn="1" w:lastColumn="0" w:noHBand="0" w:noVBand="1"/>
      </w:tblPr>
      <w:tblGrid>
        <w:gridCol w:w="436"/>
        <w:gridCol w:w="1795"/>
        <w:gridCol w:w="691"/>
        <w:gridCol w:w="1959"/>
        <w:gridCol w:w="3141"/>
        <w:gridCol w:w="774"/>
        <w:gridCol w:w="1634"/>
        <w:gridCol w:w="1288"/>
        <w:gridCol w:w="1286"/>
        <w:gridCol w:w="1157"/>
        <w:gridCol w:w="1407"/>
      </w:tblGrid>
      <w:tr w:rsidR="00E71519" w:rsidRPr="00266EDB" w:rsidTr="008A48A8">
        <w:trPr>
          <w:trHeight w:val="2160"/>
        </w:trPr>
        <w:tc>
          <w:tcPr>
            <w:tcW w:w="436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795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ru-RU"/>
              </w:rPr>
              <w:t>Офис обслуживания потребителей</w:t>
            </w:r>
          </w:p>
        </w:tc>
        <w:tc>
          <w:tcPr>
            <w:tcW w:w="691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ru-RU"/>
              </w:rPr>
              <w:t>Тип офиса</w:t>
            </w:r>
          </w:p>
        </w:tc>
        <w:tc>
          <w:tcPr>
            <w:tcW w:w="1959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ru-RU"/>
              </w:rPr>
              <w:t>Адрес местонахождения</w:t>
            </w:r>
          </w:p>
        </w:tc>
        <w:tc>
          <w:tcPr>
            <w:tcW w:w="3141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ru-RU"/>
              </w:rPr>
              <w:t>Номер телефона, адрес электронной почты</w:t>
            </w:r>
          </w:p>
        </w:tc>
        <w:tc>
          <w:tcPr>
            <w:tcW w:w="774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ru-RU"/>
              </w:rPr>
              <w:t>Режим работы</w:t>
            </w:r>
          </w:p>
        </w:tc>
        <w:tc>
          <w:tcPr>
            <w:tcW w:w="1634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ru-RU"/>
              </w:rPr>
              <w:t>Предоставляемые услуги</w:t>
            </w:r>
          </w:p>
        </w:tc>
        <w:tc>
          <w:tcPr>
            <w:tcW w:w="1288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ru-RU"/>
              </w:rPr>
              <w:t>Количество потребителей, обратившихся очно в отчетном периоде</w:t>
            </w:r>
          </w:p>
        </w:tc>
        <w:tc>
          <w:tcPr>
            <w:tcW w:w="898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ru-RU"/>
              </w:rPr>
              <w:t>Среднее время на обслуживание потребителя, мин.</w:t>
            </w:r>
          </w:p>
        </w:tc>
        <w:tc>
          <w:tcPr>
            <w:tcW w:w="1545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ru-RU"/>
              </w:rPr>
              <w:t>Среднее время ожидания потребителя в очереди, мин.</w:t>
            </w:r>
          </w:p>
        </w:tc>
        <w:tc>
          <w:tcPr>
            <w:tcW w:w="1407" w:type="dxa"/>
            <w:tcBorders>
              <w:top w:val="single" w:sz="4" w:space="0" w:color="AEAAAA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 Narrow" w:eastAsia="Times New Roman" w:hAnsi="Arial Narrow" w:cs="Calibri"/>
                <w:b/>
                <w:bCs/>
                <w:color w:val="000000"/>
                <w:sz w:val="18"/>
                <w:szCs w:val="18"/>
                <w:lang w:eastAsia="ru-RU"/>
              </w:rPr>
              <w:t>Количество сторонних организаций на территории офиса обслуживания (при наличии указать названия организаций)</w:t>
            </w:r>
          </w:p>
        </w:tc>
      </w:tr>
      <w:tr w:rsidR="00E71519" w:rsidRPr="00266EDB" w:rsidTr="008A48A8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Домодедовский филиал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Видновский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сетевой участок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МО, г. Видное, проспект Ленинского комсомола, д. 1 А, корп.2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(495) 541-46-00 domodedovo@mosoblenergo.ru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3 370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0-3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Домодедовский филиал Дзержинское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МО, г. Дзержинский, ул.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Угрешская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д. 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(495) 550-20-38, доб.333  domodedovo@mosoblenergo.ru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3 794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0-3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Домодедовский филиал Домодедовское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МО, г. Домодедово,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мкр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. Центральный, ул. Кирова, строение 28, корпус 1 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(496) 797-46-34 domodedovo@mosoblenergo.ru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6 570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Домодедовский филиал Подольское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МО,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г.о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 Подольск, Октябрьский проспект, д. 6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(496) 755-52-50,  доб. 1138 domodedovo@mosoblenergo.ru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4 241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Домодедовский филиал Чеховское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МО, г. Чехов, ул.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Солнышевская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д. 26А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(496) 722-14-48 доб.125 domodedovo@mosoblenergo.ru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5 357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Коломенский филиал Воскресенское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МО, г. Воскресенск, ул. Куйбышева, д. 87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(496) 442-58-37 kolomna@mosoblenergo.ru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4 018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Коломенский филиал Коломенское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МО, г. Коломна, ул. Красногвардейская, д.36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(496) 625-10-51 kolomna@mosoblenergo.ru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6 919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Коломенский филиал Луховицкое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МО, г.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Луховицы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Куйбышевский пер., д. 3А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(496) 634-13-12 Lukhovitsy@mosoblenergo.ru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4680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Коломенский филиал Озерское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МО, г.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Озеры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ул. Луговая, д.63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(496) 702-10-56 kolomna@mosoblenergo.ru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4 910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Коломенский филиал Серпуховское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МО, г. Серпухов, ул. Подольская, д.2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(496) 772-16-11 kolomna@mosoblenergo.ru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5 120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11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Красногорский филиал Волоколамский сетевой участок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МО, г. Волоколамск, ул. Колхозная, д.43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(496) 362-14-63 krasnogorsk@mosoblenergo.ru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1477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Красногорский филиал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Долгопрудненское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МО, г. Долгопрудный, ул. Парковая, д. 12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(498) 744-65-06 krasnogorsk@mosoblenergo.ru dolgoprudny@mosoblenergo.ru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1507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Красногорский филиал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Истринское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МО, г. Дедовск, ул. Клубная, д. 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(495) 994-57-39 доб.229 krasnogorsk@mosoblenergo.ru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5134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Красногорский филиал Клинское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МО, г. Клин, ул. Транспортная, д. 6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(496) 242-56-53 krasnogorsk@mosoblenergo.ru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2675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Красногорский филиал Красногорское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МО, г. Красногорск, Коммунальный квартал, д. 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(495) 562-20-28 krasnogorsk@mosoblenergo.ru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5580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Красногорский филиал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Солнечногорский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сетевой участок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МО, г. Солнечногорск, ул. Разина, д. 17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(496) 262-11-18 krasnogorsk@mosoblenergo.ru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1542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17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Красногорский филиал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Химкинское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МО, г. Химки, Юбилейный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пр-кт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д. 77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(495) 571-23-70 krasnogorsk@mosoblenergo.ru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4465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Мытищинский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филиал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Мытищинское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МО, г. Мытищи, ул. Угольная, д. 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(495) 586-81-55 mytishchi@mosoblenergo.ru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2230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МУП "Электросеть"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Мытищинский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филиал Пушкинское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МО, г. Ивантеевка, ул. Железнодорожная, д.9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(495) 585-55-49 mytishchi@mosoblenergo.ru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3348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Одинцовский филиал Краснознаменское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МО,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г.о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 Краснознаменск, ул. Краснознаменная, д. 14А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(498) 676-05-33 Krasnoznamensk@mosoblenergo.ru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893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Одинцовский филиал Наро-фоминское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МО, г. Наро-Фоминск, ул. Московская, д. 9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(496) 343-15-99 odintsovo@mosoblenergo.ru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4 712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0-3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Одинцовский филиал Одинцовское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МО, г. Одинцово, ул. Союзная, д. 9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(495) 597-38-53 odintsovo@mosoblenergo.ru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16 294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23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Одинцовский филиал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Рузское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МО, Рузский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м.о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.,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пгт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 Тучково, ул. Кирова, д. 10А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(498) 626-60-12 odintsovo@mosoblenergo.ru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1 562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0-3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Орехово-Зуевский  филиал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МО,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г.о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 Орехово- Зуевский, г. Орехово-Зуево, ул. Кузнецкая, д.11.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8(496) 442-04-40 Orekhovo-Zuevo-filial@mosoblenergo.ru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4500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Павлово-Посадский филиал Егорьевское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МО, г. Егорьевск, ул. Владимирская, д. 31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(985) 636-76-26 pavlovo-posad@mosoblenergo.ru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4440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Павлово-Посадский филиал Павлово-Посадское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МО, г. Павловский Посад, Интернациональный переулок, д. 26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(496) 435-93-45 pavlovo-posad@mosoblenergo.ru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6696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Павлово-Посадский филиал Шатурское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МО, г. Шатура, Транспортный проезд, д. 10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(985) 973-59-13 pavlovo-posad@mosoblenergo.ru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2199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Павлово-Посадский филиал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Электрогорский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производственный участок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МО, г. Электрогорск, площадь Советская, д. 4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(496) 433-19-29 pavlovo-posad@mosoblenergo.ru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3298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29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Раменский филиал Люберецкое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МО, г. Люберцы, Проектируемый проезд №4037, стр.5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(499) 705-90-50 доб. #251, #252 ramenskoe@mosoblenergo.ru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4464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Раменский филиал Раменское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МО, г. Раменское, ул.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Махова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д. 6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(499) 705-90-10 доб. 1 ramenskoe@mosoblenergo.ru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8258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УК "Раменское"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Сергиево-Посадский филиал Дубненское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МО, г. Дубна, ул. Макаренко, д. 29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(496) 212-34-53 sergiev-posad@mosoblenergo.ru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3150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Сергиево-Посадский филиал Сергиево-Посадское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МО, г. Сергиев Посад, Московское шоссе, д.40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(496) 540-43-41, 8 (496) 547-52-15 sergiev-posad@mosoblenergo.ru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8928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Сергиево-Посадский филиал Талдомский сетевой участок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МО, г. Талдом, ул. Загородная, д.1Б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(496) 206-52-35 sergiev-posad@mosoblenergo.ru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2232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ЦОК Центральный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МО, Красногорский р-н, 26 км автодороги «Балтия», Бизнес-Центр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RigaLand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строение 6, подъезд 4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(495) 785-00-00; mail@mosoblenergo.ru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2246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35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Щелковский филиал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Балашихинское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МО, г. Балашиха, ул. Советская, д.50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(495) 308-82-11, доб. 2  shchelkovo@mosoblenergo.ru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7 142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0-3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Щелковский филиал Ногинское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МО, г. Ногинск, ул. Первая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Ревсобраний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д. 13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(496) 510-10-58  доб. 1 shchelkovo@mosoblenergo.ru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2 678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0-3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Щелковский филиал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Фрязинское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ПО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Лосино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-Петровский сетевой участок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МО, г.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Лосино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-Петровский, Первомайская д.32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(496) 569-50-56 Losino-Petrovskiy@mosoblenergo.ru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1530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  <w:tr w:rsidR="00E71519" w:rsidRPr="00266EDB" w:rsidTr="008A48A8">
        <w:trPr>
          <w:trHeight w:val="720"/>
        </w:trPr>
        <w:tc>
          <w:tcPr>
            <w:tcW w:w="436" w:type="dxa"/>
            <w:tcBorders>
              <w:top w:val="nil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Щелковский филиал Щелковское ПО</w:t>
            </w:r>
          </w:p>
        </w:tc>
        <w:tc>
          <w:tcPr>
            <w:tcW w:w="69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ЦОК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МО, г. Щелково, ул. Советская, д. 23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(496) 562-91-55; shchelkovo@mosoblenergo.ru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Пн-Чт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17:00 </w:t>
            </w:r>
            <w:proofErr w:type="spellStart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8:00 до 15:45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технологическое присоединение; учет электрической энергии; дополнительные услуги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8 035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0-3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EAAAA"/>
              <w:right w:val="single" w:sz="4" w:space="0" w:color="AEAAAA"/>
            </w:tcBorders>
            <w:shd w:val="clear" w:color="auto" w:fill="auto"/>
            <w:vAlign w:val="center"/>
            <w:hideMark/>
          </w:tcPr>
          <w:p w:rsidR="00E71519" w:rsidRPr="00266EDB" w:rsidRDefault="00E71519" w:rsidP="008A48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266EDB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нет</w:t>
            </w:r>
          </w:p>
        </w:tc>
      </w:tr>
    </w:tbl>
    <w:p w:rsidR="00E71519" w:rsidRPr="00496284" w:rsidRDefault="00E71519" w:rsidP="00E71519">
      <w:pPr>
        <w:pStyle w:val="ConsPlusNormal"/>
        <w:jc w:val="both"/>
        <w:rPr>
          <w:rFonts w:ascii="Arial" w:hAnsi="Arial" w:cs="Arial"/>
        </w:rPr>
      </w:pPr>
    </w:p>
    <w:p w:rsidR="00E71519" w:rsidRDefault="00E71519" w:rsidP="00E71519">
      <w:pPr>
        <w:pStyle w:val="ConsPlusNormal"/>
        <w:jc w:val="both"/>
        <w:rPr>
          <w:rFonts w:ascii="Arial" w:hAnsi="Arial" w:cs="Arial"/>
          <w:b/>
          <w:i/>
        </w:rPr>
      </w:pPr>
    </w:p>
    <w:p w:rsidR="00E71519" w:rsidRDefault="00E71519" w:rsidP="00E71519">
      <w:pPr>
        <w:pStyle w:val="ConsPlusNormal"/>
        <w:jc w:val="both"/>
        <w:rPr>
          <w:rFonts w:ascii="Arial" w:hAnsi="Arial" w:cs="Arial"/>
          <w:b/>
          <w:i/>
        </w:rPr>
      </w:pPr>
    </w:p>
    <w:p w:rsidR="00E71519" w:rsidRPr="00496284" w:rsidRDefault="00E71519" w:rsidP="00E71519">
      <w:pPr>
        <w:pStyle w:val="ConsPlusNormal"/>
        <w:ind w:firstLine="540"/>
        <w:jc w:val="both"/>
        <w:rPr>
          <w:rFonts w:ascii="Arial" w:hAnsi="Arial" w:cs="Arial"/>
        </w:rPr>
      </w:pPr>
      <w:r w:rsidRPr="00FC5AD4">
        <w:rPr>
          <w:rFonts w:ascii="Arial" w:hAnsi="Arial" w:cs="Arial"/>
          <w:b/>
          <w:i/>
        </w:rPr>
        <w:t>4.3. Информация о заочном обслуживании потребителей посредством телефонной связи.</w:t>
      </w:r>
    </w:p>
    <w:p w:rsidR="00E71519" w:rsidRPr="00496284" w:rsidRDefault="00E71519" w:rsidP="00E71519">
      <w:pPr>
        <w:pStyle w:val="ConsPlusNormal"/>
        <w:jc w:val="both"/>
        <w:rPr>
          <w:rFonts w:ascii="Arial" w:hAnsi="Arial" w:cs="Arial"/>
        </w:rPr>
      </w:pPr>
    </w:p>
    <w:tbl>
      <w:tblPr>
        <w:tblW w:w="50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5"/>
        <w:gridCol w:w="7151"/>
        <w:gridCol w:w="1595"/>
        <w:gridCol w:w="2600"/>
        <w:gridCol w:w="2777"/>
      </w:tblGrid>
      <w:tr w:rsidR="00E71519" w:rsidRPr="00FC5AD4" w:rsidTr="008A48A8">
        <w:tc>
          <w:tcPr>
            <w:tcW w:w="209" w:type="pct"/>
          </w:tcPr>
          <w:p w:rsidR="00E71519" w:rsidRPr="00FC5AD4" w:rsidRDefault="00E71519" w:rsidP="008A48A8">
            <w:pPr>
              <w:pStyle w:val="ConsPlusNormal"/>
              <w:jc w:val="center"/>
              <w:rPr>
                <w:rFonts w:ascii="Arial" w:hAnsi="Arial" w:cs="Arial"/>
                <w:b/>
                <w:sz w:val="20"/>
              </w:rPr>
            </w:pPr>
            <w:r w:rsidRPr="00FC5AD4">
              <w:rPr>
                <w:rFonts w:ascii="Arial" w:hAnsi="Arial" w:cs="Arial"/>
                <w:b/>
                <w:sz w:val="20"/>
              </w:rPr>
              <w:t>N</w:t>
            </w:r>
          </w:p>
        </w:tc>
        <w:tc>
          <w:tcPr>
            <w:tcW w:w="2426" w:type="pct"/>
          </w:tcPr>
          <w:p w:rsidR="00E71519" w:rsidRPr="00FC5AD4" w:rsidRDefault="00E71519" w:rsidP="008A48A8">
            <w:pPr>
              <w:pStyle w:val="ConsPlusNormal"/>
              <w:jc w:val="center"/>
              <w:rPr>
                <w:rFonts w:ascii="Arial" w:hAnsi="Arial" w:cs="Arial"/>
                <w:b/>
                <w:sz w:val="20"/>
              </w:rPr>
            </w:pPr>
            <w:r w:rsidRPr="00FC5AD4">
              <w:rPr>
                <w:rFonts w:ascii="Arial" w:hAnsi="Arial" w:cs="Arial"/>
                <w:b/>
                <w:sz w:val="20"/>
              </w:rPr>
              <w:t>Наименование</w:t>
            </w:r>
          </w:p>
        </w:tc>
        <w:tc>
          <w:tcPr>
            <w:tcW w:w="541" w:type="pct"/>
          </w:tcPr>
          <w:p w:rsidR="00E71519" w:rsidRPr="00FC5AD4" w:rsidRDefault="00E71519" w:rsidP="008A48A8">
            <w:pPr>
              <w:pStyle w:val="ConsPlusNormal"/>
              <w:jc w:val="center"/>
              <w:rPr>
                <w:rFonts w:ascii="Arial" w:hAnsi="Arial" w:cs="Arial"/>
                <w:b/>
                <w:sz w:val="20"/>
              </w:rPr>
            </w:pPr>
            <w:r w:rsidRPr="00FC5AD4">
              <w:rPr>
                <w:rFonts w:ascii="Arial" w:hAnsi="Arial" w:cs="Arial"/>
                <w:b/>
                <w:sz w:val="20"/>
              </w:rPr>
              <w:t>Единица измерения</w:t>
            </w:r>
          </w:p>
        </w:tc>
        <w:tc>
          <w:tcPr>
            <w:tcW w:w="882" w:type="pct"/>
          </w:tcPr>
          <w:p w:rsidR="00E71519" w:rsidRPr="00FC5AD4" w:rsidRDefault="00E71519" w:rsidP="008A48A8">
            <w:pPr>
              <w:pStyle w:val="ConsPlusNormal"/>
              <w:jc w:val="center"/>
              <w:rPr>
                <w:rFonts w:ascii="Arial" w:hAnsi="Arial" w:cs="Arial"/>
                <w:b/>
                <w:sz w:val="20"/>
              </w:rPr>
            </w:pPr>
            <w:proofErr w:type="spellStart"/>
            <w:r w:rsidRPr="00FC5AD4">
              <w:rPr>
                <w:rFonts w:ascii="Arial" w:hAnsi="Arial" w:cs="Arial"/>
                <w:b/>
                <w:sz w:val="20"/>
              </w:rPr>
              <w:t>Контакт.центр</w:t>
            </w:r>
            <w:proofErr w:type="spellEnd"/>
            <w:r w:rsidRPr="00FC5AD4">
              <w:rPr>
                <w:rFonts w:ascii="Arial" w:hAnsi="Arial" w:cs="Arial"/>
                <w:b/>
                <w:sz w:val="20"/>
              </w:rPr>
              <w:t xml:space="preserve"> по обращениям потребителей в части технологических нарушений</w:t>
            </w:r>
          </w:p>
        </w:tc>
        <w:tc>
          <w:tcPr>
            <w:tcW w:w="942" w:type="pct"/>
          </w:tcPr>
          <w:p w:rsidR="00E71519" w:rsidRPr="00FC5AD4" w:rsidRDefault="00E71519" w:rsidP="008A48A8">
            <w:pPr>
              <w:pStyle w:val="ConsPlusNormal"/>
              <w:jc w:val="center"/>
              <w:rPr>
                <w:rFonts w:ascii="Arial" w:hAnsi="Arial" w:cs="Arial"/>
                <w:b/>
                <w:sz w:val="20"/>
              </w:rPr>
            </w:pPr>
            <w:r w:rsidRPr="00FC5AD4">
              <w:rPr>
                <w:rFonts w:ascii="Arial" w:hAnsi="Arial" w:cs="Arial"/>
                <w:b/>
                <w:sz w:val="20"/>
              </w:rPr>
              <w:t xml:space="preserve">ЦОК АО </w:t>
            </w:r>
            <w:r>
              <w:rPr>
                <w:rFonts w:ascii="Arial" w:hAnsi="Arial" w:cs="Arial"/>
                <w:b/>
                <w:sz w:val="20"/>
              </w:rPr>
              <w:t>«Мособлэнерго» 2025</w:t>
            </w:r>
            <w:r w:rsidRPr="00FC5AD4">
              <w:rPr>
                <w:rFonts w:ascii="Arial" w:hAnsi="Arial" w:cs="Arial"/>
                <w:b/>
                <w:sz w:val="20"/>
              </w:rPr>
              <w:t xml:space="preserve"> (</w:t>
            </w:r>
            <w:proofErr w:type="spellStart"/>
            <w:r w:rsidRPr="00FC5AD4">
              <w:rPr>
                <w:rFonts w:ascii="Arial" w:hAnsi="Arial" w:cs="Arial"/>
                <w:b/>
                <w:sz w:val="20"/>
              </w:rPr>
              <w:t>тех.присоединение</w:t>
            </w:r>
            <w:proofErr w:type="spellEnd"/>
            <w:r w:rsidRPr="00FC5AD4">
              <w:rPr>
                <w:rFonts w:ascii="Arial" w:hAnsi="Arial" w:cs="Arial"/>
                <w:b/>
                <w:sz w:val="20"/>
              </w:rPr>
              <w:t>)</w:t>
            </w:r>
          </w:p>
        </w:tc>
      </w:tr>
      <w:tr w:rsidR="00E71519" w:rsidRPr="00FC5AD4" w:rsidTr="008A48A8">
        <w:tc>
          <w:tcPr>
            <w:tcW w:w="209" w:type="pct"/>
          </w:tcPr>
          <w:p w:rsidR="00E71519" w:rsidRPr="00FC5AD4" w:rsidRDefault="00E71519" w:rsidP="008A48A8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2426" w:type="pct"/>
          </w:tcPr>
          <w:p w:rsidR="00E71519" w:rsidRPr="00FC5AD4" w:rsidRDefault="00E71519" w:rsidP="008A48A8">
            <w:pPr>
              <w:pStyle w:val="ConsPlusNormal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t>Перечень номеров телефонов, выделенных для обслуживания потребителей:</w:t>
            </w:r>
          </w:p>
          <w:p w:rsidR="00E71519" w:rsidRPr="00FC5AD4" w:rsidRDefault="00E71519" w:rsidP="008A48A8">
            <w:pPr>
              <w:pStyle w:val="ConsPlusNormal"/>
              <w:ind w:firstLine="284"/>
              <w:jc w:val="both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lastRenderedPageBreak/>
              <w:t>Номер телефона по вопросам энергоснабжения:</w:t>
            </w:r>
          </w:p>
          <w:p w:rsidR="00E71519" w:rsidRPr="00FC5AD4" w:rsidRDefault="00E71519" w:rsidP="008A48A8">
            <w:pPr>
              <w:pStyle w:val="ConsPlusNormal"/>
              <w:ind w:firstLine="284"/>
              <w:jc w:val="both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t>Номера телефонов центров обработки телефонных вызовов:</w:t>
            </w:r>
          </w:p>
        </w:tc>
        <w:tc>
          <w:tcPr>
            <w:tcW w:w="541" w:type="pct"/>
          </w:tcPr>
          <w:p w:rsidR="00E71519" w:rsidRPr="00FC5AD4" w:rsidRDefault="00E71519" w:rsidP="008A48A8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lastRenderedPageBreak/>
              <w:t>номер телефона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1519" w:rsidRPr="00FC5AD4" w:rsidRDefault="00E71519" w:rsidP="008A48A8">
            <w:pPr>
              <w:autoSpaceDE w:val="0"/>
              <w:autoSpaceDN w:val="0"/>
              <w:spacing w:line="252" w:lineRule="auto"/>
              <w:jc w:val="center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t>8 (495) 995-00-99</w:t>
            </w:r>
          </w:p>
        </w:tc>
        <w:tc>
          <w:tcPr>
            <w:tcW w:w="9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1519" w:rsidRPr="00FC5AD4" w:rsidRDefault="00E71519" w:rsidP="008A48A8">
            <w:pPr>
              <w:autoSpaceDE w:val="0"/>
              <w:autoSpaceDN w:val="0"/>
              <w:spacing w:line="252" w:lineRule="auto"/>
              <w:jc w:val="center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t>+ 7 (495) 785-00-00</w:t>
            </w:r>
          </w:p>
        </w:tc>
      </w:tr>
      <w:tr w:rsidR="00E71519" w:rsidRPr="00FC5AD4" w:rsidTr="008A48A8">
        <w:tc>
          <w:tcPr>
            <w:tcW w:w="209" w:type="pct"/>
          </w:tcPr>
          <w:p w:rsidR="00E71519" w:rsidRPr="00FC5AD4" w:rsidRDefault="00E71519" w:rsidP="008A48A8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2426" w:type="pct"/>
          </w:tcPr>
          <w:p w:rsidR="00E71519" w:rsidRPr="00FC5AD4" w:rsidRDefault="00E71519" w:rsidP="008A48A8">
            <w:pPr>
              <w:pStyle w:val="ConsPlusNormal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t>Общее число телефонных вызовов от потребителей по выделенным номерам телефонов</w:t>
            </w:r>
          </w:p>
        </w:tc>
        <w:tc>
          <w:tcPr>
            <w:tcW w:w="541" w:type="pct"/>
          </w:tcPr>
          <w:p w:rsidR="00E71519" w:rsidRPr="00FC5AD4" w:rsidRDefault="00E71519" w:rsidP="008A48A8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t>единицы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1519" w:rsidRPr="00FC5AD4" w:rsidRDefault="00E71519" w:rsidP="008A48A8">
            <w:pPr>
              <w:autoSpaceDE w:val="0"/>
              <w:autoSpaceDN w:val="0"/>
              <w:spacing w:line="252" w:lineRule="auto"/>
              <w:jc w:val="center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t>490 784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582D8D" w:rsidRDefault="00E71519" w:rsidP="008A48A8">
            <w:pPr>
              <w:jc w:val="center"/>
              <w:rPr>
                <w:rFonts w:ascii="Arial" w:hAnsi="Arial" w:cs="Arial"/>
                <w:color w:val="000000"/>
                <w:sz w:val="20"/>
                <w:lang w:val="en-US"/>
              </w:rPr>
            </w:pPr>
            <w:r w:rsidRPr="00582D8D">
              <w:rPr>
                <w:rFonts w:ascii="Arial" w:hAnsi="Arial" w:cs="Arial"/>
                <w:color w:val="000000"/>
                <w:sz w:val="20"/>
                <w:lang w:val="en-US"/>
              </w:rPr>
              <w:t>53</w:t>
            </w:r>
            <w:r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lang w:val="en-US"/>
              </w:rPr>
              <w:t>808</w:t>
            </w:r>
          </w:p>
        </w:tc>
      </w:tr>
      <w:tr w:rsidR="00E71519" w:rsidRPr="00FC5AD4" w:rsidTr="008A48A8">
        <w:tc>
          <w:tcPr>
            <w:tcW w:w="209" w:type="pct"/>
          </w:tcPr>
          <w:p w:rsidR="00E71519" w:rsidRPr="00FC5AD4" w:rsidRDefault="00E71519" w:rsidP="008A48A8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t>2.1</w:t>
            </w:r>
          </w:p>
        </w:tc>
        <w:tc>
          <w:tcPr>
            <w:tcW w:w="2426" w:type="pct"/>
          </w:tcPr>
          <w:p w:rsidR="00E71519" w:rsidRPr="00FC5AD4" w:rsidRDefault="00E71519" w:rsidP="008A48A8">
            <w:pPr>
              <w:pStyle w:val="ConsPlusNormal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t>Общее число телефонных вызовов от потребителей, на которые ответил оператор сетевой организации</w:t>
            </w:r>
          </w:p>
        </w:tc>
        <w:tc>
          <w:tcPr>
            <w:tcW w:w="541" w:type="pct"/>
          </w:tcPr>
          <w:p w:rsidR="00E71519" w:rsidRPr="00FC5AD4" w:rsidRDefault="00E71519" w:rsidP="008A48A8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t>единицы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1519" w:rsidRPr="00FC5AD4" w:rsidRDefault="00E71519" w:rsidP="008A48A8">
            <w:pPr>
              <w:autoSpaceDE w:val="0"/>
              <w:autoSpaceDN w:val="0"/>
              <w:spacing w:line="252" w:lineRule="auto"/>
              <w:jc w:val="center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t>465 469</w:t>
            </w:r>
          </w:p>
        </w:tc>
        <w:tc>
          <w:tcPr>
            <w:tcW w:w="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FC5AD4" w:rsidRDefault="00E71519" w:rsidP="008A48A8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42 890</w:t>
            </w:r>
          </w:p>
        </w:tc>
      </w:tr>
      <w:tr w:rsidR="00E71519" w:rsidRPr="00FC5AD4" w:rsidTr="008A48A8">
        <w:tc>
          <w:tcPr>
            <w:tcW w:w="209" w:type="pct"/>
          </w:tcPr>
          <w:p w:rsidR="00E71519" w:rsidRPr="00FC5AD4" w:rsidRDefault="00E71519" w:rsidP="008A48A8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t>2.2</w:t>
            </w:r>
          </w:p>
        </w:tc>
        <w:tc>
          <w:tcPr>
            <w:tcW w:w="2426" w:type="pct"/>
          </w:tcPr>
          <w:p w:rsidR="00E71519" w:rsidRPr="00FC5AD4" w:rsidRDefault="00E71519" w:rsidP="008A48A8">
            <w:pPr>
              <w:pStyle w:val="ConsPlusNormal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t>Общее число телефонных вызовов от потребителей, обработанных автоматически системой интерактивного голосового меню</w:t>
            </w:r>
          </w:p>
        </w:tc>
        <w:tc>
          <w:tcPr>
            <w:tcW w:w="541" w:type="pct"/>
          </w:tcPr>
          <w:p w:rsidR="00E71519" w:rsidRPr="00FC5AD4" w:rsidRDefault="00E71519" w:rsidP="008A48A8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t>единицы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1519" w:rsidRPr="00FC5AD4" w:rsidRDefault="00E71519" w:rsidP="008A48A8">
            <w:pPr>
              <w:autoSpaceDE w:val="0"/>
              <w:autoSpaceDN w:val="0"/>
              <w:spacing w:line="252" w:lineRule="auto"/>
              <w:jc w:val="center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t>32 582</w:t>
            </w:r>
          </w:p>
        </w:tc>
        <w:tc>
          <w:tcPr>
            <w:tcW w:w="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582D8D" w:rsidRDefault="00E71519" w:rsidP="008A48A8">
            <w:pPr>
              <w:jc w:val="center"/>
              <w:rPr>
                <w:rFonts w:ascii="Arial" w:hAnsi="Arial" w:cs="Arial"/>
                <w:color w:val="000000"/>
                <w:sz w:val="20"/>
                <w:lang w:val="en-US"/>
              </w:rPr>
            </w:pPr>
            <w:r w:rsidRPr="00582D8D">
              <w:rPr>
                <w:rFonts w:ascii="Arial" w:hAnsi="Arial" w:cs="Arial"/>
                <w:color w:val="000000"/>
                <w:sz w:val="20"/>
                <w:lang w:val="en-US"/>
              </w:rPr>
              <w:t>53</w:t>
            </w:r>
            <w:r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lang w:val="en-US"/>
              </w:rPr>
              <w:t>808</w:t>
            </w:r>
          </w:p>
        </w:tc>
      </w:tr>
      <w:tr w:rsidR="00E71519" w:rsidRPr="00FC5AD4" w:rsidTr="008A48A8">
        <w:tc>
          <w:tcPr>
            <w:tcW w:w="209" w:type="pct"/>
          </w:tcPr>
          <w:p w:rsidR="00E71519" w:rsidRPr="00FC5AD4" w:rsidRDefault="00E71519" w:rsidP="008A48A8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426" w:type="pct"/>
          </w:tcPr>
          <w:p w:rsidR="00E71519" w:rsidRPr="00FC5AD4" w:rsidRDefault="00E71519" w:rsidP="008A48A8">
            <w:pPr>
              <w:pStyle w:val="ConsPlusNormal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t>Среднее время ожидания ответа потребителем при телефонном вызове на выделенные номера телефонов за текущий период</w:t>
            </w:r>
          </w:p>
        </w:tc>
        <w:tc>
          <w:tcPr>
            <w:tcW w:w="541" w:type="pct"/>
          </w:tcPr>
          <w:p w:rsidR="00E71519" w:rsidRPr="00FC5AD4" w:rsidRDefault="00E71519" w:rsidP="008A48A8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t>мин.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1519" w:rsidRPr="00FC5AD4" w:rsidRDefault="00E71519" w:rsidP="008A48A8">
            <w:pPr>
              <w:autoSpaceDE w:val="0"/>
              <w:autoSpaceDN w:val="0"/>
              <w:spacing w:line="252" w:lineRule="auto"/>
              <w:jc w:val="center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t>0,49</w:t>
            </w:r>
          </w:p>
        </w:tc>
        <w:tc>
          <w:tcPr>
            <w:tcW w:w="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FC5AD4" w:rsidRDefault="00E71519" w:rsidP="008A48A8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00:</w:t>
            </w:r>
            <w:r w:rsidRPr="00582D8D">
              <w:rPr>
                <w:rFonts w:ascii="Arial" w:hAnsi="Arial" w:cs="Arial"/>
                <w:color w:val="000000"/>
                <w:sz w:val="20"/>
              </w:rPr>
              <w:t>00:03</w:t>
            </w:r>
          </w:p>
        </w:tc>
      </w:tr>
      <w:tr w:rsidR="00E71519" w:rsidRPr="00FC5AD4" w:rsidTr="008A48A8">
        <w:tc>
          <w:tcPr>
            <w:tcW w:w="209" w:type="pct"/>
          </w:tcPr>
          <w:p w:rsidR="00E71519" w:rsidRPr="00FC5AD4" w:rsidRDefault="00E71519" w:rsidP="008A48A8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2426" w:type="pct"/>
          </w:tcPr>
          <w:p w:rsidR="00E71519" w:rsidRPr="00FC5AD4" w:rsidRDefault="00E71519" w:rsidP="008A48A8">
            <w:pPr>
              <w:pStyle w:val="ConsPlusNormal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t>Среднее время обработки телефонного вызова от потребителя на выделенные номера телефонов за текущий период</w:t>
            </w:r>
          </w:p>
        </w:tc>
        <w:tc>
          <w:tcPr>
            <w:tcW w:w="541" w:type="pct"/>
          </w:tcPr>
          <w:p w:rsidR="00E71519" w:rsidRPr="00FC5AD4" w:rsidRDefault="00E71519" w:rsidP="008A48A8">
            <w:pPr>
              <w:pStyle w:val="ConsPlusNormal"/>
              <w:jc w:val="center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t>мин.</w:t>
            </w:r>
          </w:p>
        </w:tc>
        <w:tc>
          <w:tcPr>
            <w:tcW w:w="8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71519" w:rsidRPr="00FC5AD4" w:rsidRDefault="00E71519" w:rsidP="008A48A8">
            <w:pPr>
              <w:autoSpaceDE w:val="0"/>
              <w:autoSpaceDN w:val="0"/>
              <w:spacing w:line="252" w:lineRule="auto"/>
              <w:jc w:val="center"/>
              <w:rPr>
                <w:rFonts w:ascii="Arial" w:hAnsi="Arial" w:cs="Arial"/>
                <w:sz w:val="20"/>
              </w:rPr>
            </w:pPr>
            <w:r w:rsidRPr="00FC5AD4">
              <w:rPr>
                <w:rFonts w:ascii="Arial" w:hAnsi="Arial" w:cs="Arial"/>
                <w:sz w:val="20"/>
              </w:rPr>
              <w:t>2,8</w:t>
            </w:r>
          </w:p>
        </w:tc>
        <w:tc>
          <w:tcPr>
            <w:tcW w:w="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519" w:rsidRPr="00582D8D" w:rsidRDefault="00E71519" w:rsidP="008A48A8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0</w:t>
            </w:r>
            <w:r w:rsidRPr="00582D8D">
              <w:rPr>
                <w:rFonts w:ascii="Arial" w:hAnsi="Arial" w:cs="Arial"/>
                <w:color w:val="000000"/>
                <w:sz w:val="20"/>
              </w:rPr>
              <w:t>0:02:13</w:t>
            </w:r>
          </w:p>
        </w:tc>
      </w:tr>
    </w:tbl>
    <w:p w:rsidR="00E71519" w:rsidRPr="00496284" w:rsidRDefault="00E71519" w:rsidP="00E71519">
      <w:pPr>
        <w:pStyle w:val="ConsPlusNormal"/>
        <w:rPr>
          <w:rFonts w:ascii="Arial" w:hAnsi="Arial" w:cs="Arial"/>
        </w:rPr>
        <w:sectPr w:rsidR="00E71519" w:rsidRPr="00496284" w:rsidSect="00FC5AD4">
          <w:pgSz w:w="16838" w:h="11905" w:orient="landscape"/>
          <w:pgMar w:top="993" w:right="1134" w:bottom="850" w:left="1134" w:header="0" w:footer="0" w:gutter="0"/>
          <w:cols w:space="720"/>
          <w:titlePg/>
        </w:sectPr>
      </w:pPr>
    </w:p>
    <w:p w:rsidR="00E71519" w:rsidRPr="00496284" w:rsidRDefault="00E71519" w:rsidP="00E71519">
      <w:pPr>
        <w:pStyle w:val="ConsPlusNormal"/>
        <w:jc w:val="both"/>
        <w:rPr>
          <w:rFonts w:ascii="Arial" w:hAnsi="Arial" w:cs="Arial"/>
        </w:rPr>
      </w:pPr>
    </w:p>
    <w:p w:rsidR="00E71519" w:rsidRPr="009A4922" w:rsidRDefault="00E71519" w:rsidP="00E71519">
      <w:pPr>
        <w:pStyle w:val="ConsPlusNormal"/>
        <w:spacing w:before="220"/>
        <w:ind w:firstLine="540"/>
        <w:jc w:val="both"/>
        <w:rPr>
          <w:rFonts w:ascii="Arial" w:hAnsi="Arial" w:cs="Arial"/>
          <w:b/>
          <w:i/>
        </w:rPr>
      </w:pPr>
      <w:r w:rsidRPr="009A4922">
        <w:rPr>
          <w:rFonts w:ascii="Arial" w:hAnsi="Arial" w:cs="Arial"/>
          <w:b/>
          <w:i/>
        </w:rPr>
        <w:t>4.5. Дополнительные услуги, оказываемые потребителю, помимо услуг, указанных в Единых стандартах качества обслуживания сетевыми организациями потребителей сетевых организаций (Приложение Прейскурант дополнительных услуг АО «Мособлэнерго»).</w:t>
      </w:r>
    </w:p>
    <w:p w:rsidR="00E71519" w:rsidRPr="009A4922" w:rsidRDefault="00E71519" w:rsidP="00E71519">
      <w:pPr>
        <w:pStyle w:val="ConsPlusNormal"/>
        <w:spacing w:before="220"/>
        <w:ind w:firstLine="540"/>
        <w:jc w:val="both"/>
        <w:rPr>
          <w:rFonts w:ascii="Arial" w:hAnsi="Arial" w:cs="Arial"/>
          <w:b/>
          <w:i/>
        </w:rPr>
      </w:pPr>
      <w:r w:rsidRPr="009A4922">
        <w:rPr>
          <w:rFonts w:ascii="Arial" w:hAnsi="Arial" w:cs="Arial"/>
          <w:b/>
          <w:i/>
        </w:rPr>
        <w:t>4.9. Информация по обращениям потребителей. (Приложение</w:t>
      </w:r>
      <w:r>
        <w:rPr>
          <w:rFonts w:ascii="Arial" w:hAnsi="Arial" w:cs="Arial"/>
          <w:b/>
          <w:i/>
        </w:rPr>
        <w:t xml:space="preserve"> Реестр обращений в контакт – </w:t>
      </w:r>
      <w:r w:rsidRPr="009A4922">
        <w:rPr>
          <w:rFonts w:ascii="Arial" w:hAnsi="Arial" w:cs="Arial"/>
          <w:b/>
          <w:i/>
        </w:rPr>
        <w:t>центр).</w:t>
      </w:r>
    </w:p>
    <w:p w:rsidR="00E71519" w:rsidRPr="009A4922" w:rsidRDefault="00E71519" w:rsidP="00E71519">
      <w:pPr>
        <w:pStyle w:val="ConsPlusNormal"/>
        <w:ind w:firstLine="540"/>
        <w:jc w:val="both"/>
        <w:rPr>
          <w:rFonts w:ascii="Arial" w:hAnsi="Arial" w:cs="Arial"/>
          <w:b/>
          <w:i/>
        </w:rPr>
      </w:pPr>
    </w:p>
    <w:p w:rsidR="00F6243F" w:rsidRPr="009A4922" w:rsidRDefault="00F6243F" w:rsidP="00E71519">
      <w:pPr>
        <w:pStyle w:val="ConsPlusNormal"/>
        <w:ind w:firstLine="540"/>
        <w:jc w:val="both"/>
        <w:rPr>
          <w:rFonts w:ascii="Arial" w:hAnsi="Arial" w:cs="Arial"/>
          <w:b/>
          <w:i/>
        </w:rPr>
      </w:pPr>
      <w:bookmarkStart w:id="2" w:name="_GoBack"/>
      <w:bookmarkEnd w:id="2"/>
    </w:p>
    <w:sectPr w:rsidR="00F6243F" w:rsidRPr="009A4922" w:rsidSect="00E71519">
      <w:pgSz w:w="16838" w:h="11905" w:orient="landscape"/>
      <w:pgMar w:top="851" w:right="1103" w:bottom="850" w:left="993" w:header="0" w:footer="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D5C05"/>
    <w:multiLevelType w:val="multilevel"/>
    <w:tmpl w:val="773E2B96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2CAB536B"/>
    <w:multiLevelType w:val="multilevel"/>
    <w:tmpl w:val="DE90CAE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E26"/>
    <w:rsid w:val="00126E51"/>
    <w:rsid w:val="001F511C"/>
    <w:rsid w:val="001F72EB"/>
    <w:rsid w:val="00211957"/>
    <w:rsid w:val="003E039E"/>
    <w:rsid w:val="003E0985"/>
    <w:rsid w:val="00491C79"/>
    <w:rsid w:val="00496284"/>
    <w:rsid w:val="0051564C"/>
    <w:rsid w:val="00516830"/>
    <w:rsid w:val="00530274"/>
    <w:rsid w:val="005441B6"/>
    <w:rsid w:val="005547B7"/>
    <w:rsid w:val="00556ADD"/>
    <w:rsid w:val="005736FB"/>
    <w:rsid w:val="006517E6"/>
    <w:rsid w:val="00662B8C"/>
    <w:rsid w:val="006F6A2C"/>
    <w:rsid w:val="00722165"/>
    <w:rsid w:val="007B3CAF"/>
    <w:rsid w:val="00863A7C"/>
    <w:rsid w:val="008B46DF"/>
    <w:rsid w:val="008C1E26"/>
    <w:rsid w:val="009224F8"/>
    <w:rsid w:val="00923293"/>
    <w:rsid w:val="00935CA1"/>
    <w:rsid w:val="00977237"/>
    <w:rsid w:val="009A4922"/>
    <w:rsid w:val="009B60D5"/>
    <w:rsid w:val="00A45E9B"/>
    <w:rsid w:val="00A8599B"/>
    <w:rsid w:val="00AF0E11"/>
    <w:rsid w:val="00AF65BF"/>
    <w:rsid w:val="00B01678"/>
    <w:rsid w:val="00B53D9C"/>
    <w:rsid w:val="00B753FD"/>
    <w:rsid w:val="00C75876"/>
    <w:rsid w:val="00CA1BC3"/>
    <w:rsid w:val="00CB6968"/>
    <w:rsid w:val="00D50C19"/>
    <w:rsid w:val="00E120E6"/>
    <w:rsid w:val="00E2327B"/>
    <w:rsid w:val="00E638CD"/>
    <w:rsid w:val="00E71519"/>
    <w:rsid w:val="00E838B0"/>
    <w:rsid w:val="00EA4636"/>
    <w:rsid w:val="00EB64CA"/>
    <w:rsid w:val="00F2364B"/>
    <w:rsid w:val="00F6243F"/>
    <w:rsid w:val="00F74444"/>
    <w:rsid w:val="00FC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F13298-0DB1-4B66-80F5-C6F9BD572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1E2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8C1E2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C1E2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8C1E2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C1E2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8C1E2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C1E2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C1E2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20</Pages>
  <Words>3879</Words>
  <Characters>22115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Алхимова Елена Олеговна</dc:creator>
  <cp:keywords/>
  <dc:description/>
  <cp:lastModifiedBy>Алхимова Елена Олеговна</cp:lastModifiedBy>
  <cp:revision>12</cp:revision>
  <dcterms:created xsi:type="dcterms:W3CDTF">2026-04-28T10:24:00Z</dcterms:created>
  <dcterms:modified xsi:type="dcterms:W3CDTF">2026-04-30T09:38:00Z</dcterms:modified>
</cp:coreProperties>
</file>